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黑体" w:hAnsi="黑体" w:eastAsia="黑体" w:cs="黑体"/>
          <w:b/>
          <w:bCs/>
          <w:sz w:val="44"/>
          <w:szCs w:val="44"/>
        </w:rPr>
      </w:pPr>
      <w:r>
        <w:rPr>
          <w:rFonts w:hint="eastAsia" w:ascii="黑体" w:hAnsi="黑体" w:eastAsia="黑体" w:cs="黑体"/>
          <w:b/>
          <w:bCs/>
          <w:sz w:val="44"/>
          <w:szCs w:val="44"/>
        </w:rPr>
        <w:t>202</w:t>
      </w:r>
      <w:r>
        <w:rPr>
          <w:rFonts w:ascii="黑体" w:hAnsi="黑体" w:eastAsia="黑体" w:cs="黑体"/>
          <w:b/>
          <w:bCs/>
          <w:sz w:val="44"/>
          <w:szCs w:val="44"/>
        </w:rPr>
        <w:t>2</w:t>
      </w:r>
      <w:r>
        <w:rPr>
          <w:rFonts w:hint="eastAsia" w:ascii="黑体" w:hAnsi="黑体" w:eastAsia="黑体" w:cs="黑体"/>
          <w:b/>
          <w:bCs/>
          <w:sz w:val="44"/>
          <w:szCs w:val="44"/>
        </w:rPr>
        <w:t>年度行政执法统计工作报告</w:t>
      </w:r>
    </w:p>
    <w:p>
      <w:pPr>
        <w:spacing w:line="220" w:lineRule="atLeast"/>
        <w:jc w:val="center"/>
        <w:rPr>
          <w:rFonts w:ascii="仿宋" w:hAnsi="仿宋" w:eastAsia="仿宋" w:cs="仿宋"/>
          <w:sz w:val="30"/>
          <w:szCs w:val="30"/>
        </w:rPr>
      </w:pPr>
      <w:r>
        <w:rPr>
          <w:rFonts w:hint="eastAsia" w:ascii="仿宋" w:hAnsi="仿宋" w:eastAsia="仿宋" w:cs="仿宋"/>
          <w:sz w:val="30"/>
          <w:szCs w:val="30"/>
        </w:rPr>
        <w:t>郑州市卫生健康委员会</w:t>
      </w:r>
    </w:p>
    <w:p>
      <w:pPr>
        <w:spacing w:line="220" w:lineRule="atLeast"/>
        <w:jc w:val="center"/>
        <w:rPr>
          <w:rFonts w:ascii="仿宋" w:hAnsi="仿宋" w:eastAsia="仿宋" w:cs="仿宋"/>
          <w:sz w:val="30"/>
          <w:szCs w:val="30"/>
        </w:rPr>
      </w:pPr>
      <w:r>
        <w:rPr>
          <w:rFonts w:hint="eastAsia" w:ascii="仿宋" w:hAnsi="仿宋" w:eastAsia="仿宋" w:cs="仿宋"/>
          <w:sz w:val="30"/>
          <w:szCs w:val="30"/>
        </w:rPr>
        <w:t>202</w:t>
      </w:r>
      <w:r>
        <w:rPr>
          <w:rFonts w:ascii="仿宋" w:hAnsi="仿宋" w:eastAsia="仿宋" w:cs="仿宋"/>
          <w:sz w:val="30"/>
          <w:szCs w:val="30"/>
        </w:rPr>
        <w:t>3</w:t>
      </w:r>
      <w:r>
        <w:rPr>
          <w:rFonts w:hint="eastAsia" w:ascii="仿宋" w:hAnsi="仿宋" w:eastAsia="仿宋" w:cs="仿宋"/>
          <w:sz w:val="30"/>
          <w:szCs w:val="30"/>
        </w:rPr>
        <w:t>年1月</w:t>
      </w:r>
      <w:r>
        <w:rPr>
          <w:rFonts w:hint="default" w:ascii="仿宋" w:hAnsi="仿宋" w:eastAsia="仿宋" w:cs="仿宋"/>
          <w:sz w:val="30"/>
          <w:szCs w:val="30"/>
        </w:rPr>
        <w:t>1</w:t>
      </w:r>
      <w:r>
        <w:rPr>
          <w:rFonts w:hint="default" w:ascii="仿宋" w:hAnsi="仿宋" w:eastAsia="仿宋" w:cs="仿宋"/>
          <w:sz w:val="30"/>
          <w:szCs w:val="30"/>
        </w:rPr>
        <w:t>3</w:t>
      </w:r>
      <w:r>
        <w:rPr>
          <w:rFonts w:hint="eastAsia" w:ascii="仿宋" w:hAnsi="仿宋" w:eastAsia="仿宋" w:cs="仿宋"/>
          <w:sz w:val="30"/>
          <w:szCs w:val="30"/>
        </w:rPr>
        <w:t>日</w:t>
      </w:r>
    </w:p>
    <w:p>
      <w:pPr>
        <w:tabs>
          <w:tab w:val="left" w:pos="8374"/>
          <w:tab w:val="left" w:pos="8532"/>
          <w:tab w:val="left" w:pos="8690"/>
        </w:tabs>
        <w:spacing w:after="0" w:line="600" w:lineRule="exact"/>
        <w:ind w:right="-3"/>
        <w:jc w:val="both"/>
        <w:rPr>
          <w:rFonts w:ascii="仿宋" w:hAnsi="仿宋" w:eastAsia="仿宋" w:cs="仿宋"/>
          <w:sz w:val="30"/>
          <w:szCs w:val="30"/>
        </w:rPr>
      </w:pPr>
    </w:p>
    <w:p>
      <w:pPr>
        <w:spacing w:line="57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根据《郑州市人民政府办公厅关于印发郑州市全面推行行政执法公示制度执法全过程记录制度重大执法决定法制审核制度实施方案的通知》（郑政办〔2019〕49号）等文件要求，现将本单位202</w:t>
      </w:r>
      <w:r>
        <w:rPr>
          <w:rFonts w:ascii="仿宋" w:hAnsi="仿宋" w:eastAsia="仿宋" w:cs="仿宋"/>
          <w:color w:val="auto"/>
          <w:sz w:val="32"/>
          <w:szCs w:val="32"/>
        </w:rPr>
        <w:t>2</w:t>
      </w:r>
      <w:r>
        <w:rPr>
          <w:rFonts w:hint="eastAsia" w:ascii="仿宋" w:hAnsi="仿宋" w:eastAsia="仿宋" w:cs="仿宋"/>
          <w:color w:val="auto"/>
          <w:sz w:val="32"/>
          <w:szCs w:val="32"/>
        </w:rPr>
        <w:t>年度行政执法统计工作报告公示如下：</w:t>
      </w:r>
    </w:p>
    <w:p>
      <w:pPr>
        <w:spacing w:line="57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一、行政许可、行政处罚情况</w:t>
      </w:r>
    </w:p>
    <w:p>
      <w:pPr>
        <w:spacing w:line="57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行政许可方面：本单位202</w:t>
      </w:r>
      <w:r>
        <w:rPr>
          <w:rFonts w:ascii="仿宋" w:hAnsi="仿宋" w:eastAsia="仿宋" w:cs="仿宋"/>
          <w:color w:val="auto"/>
          <w:sz w:val="32"/>
          <w:szCs w:val="32"/>
        </w:rPr>
        <w:t>2</w:t>
      </w:r>
      <w:r>
        <w:rPr>
          <w:rFonts w:hint="eastAsia" w:ascii="仿宋" w:hAnsi="仿宋" w:eastAsia="仿宋" w:cs="仿宋"/>
          <w:color w:val="auto"/>
          <w:sz w:val="32"/>
          <w:szCs w:val="32"/>
        </w:rPr>
        <w:t>年度共办理</w:t>
      </w:r>
      <w:r>
        <w:rPr>
          <w:rFonts w:hint="default" w:ascii="仿宋" w:hAnsi="仿宋" w:eastAsia="仿宋" w:cs="仿宋"/>
          <w:color w:val="auto"/>
          <w:sz w:val="32"/>
          <w:szCs w:val="32"/>
        </w:rPr>
        <w:t>12336</w:t>
      </w:r>
      <w:r>
        <w:rPr>
          <w:rFonts w:hint="eastAsia" w:ascii="仿宋" w:hAnsi="仿宋" w:eastAsia="仿宋" w:cs="仿宋"/>
          <w:color w:val="auto"/>
          <w:sz w:val="32"/>
          <w:szCs w:val="32"/>
        </w:rPr>
        <w:t>项行政许可审批事项。在行政审批过程中，我单位严格按照法律、法规及规范性文件的要求，遵循行政审批流程，在规定时限内依法做出行政许可决定文书。</w:t>
      </w:r>
    </w:p>
    <w:p>
      <w:pPr>
        <w:spacing w:line="57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行政</w:t>
      </w:r>
      <w:r>
        <w:rPr>
          <w:rFonts w:ascii="仿宋" w:hAnsi="仿宋" w:eastAsia="仿宋" w:cs="仿宋"/>
          <w:color w:val="auto"/>
          <w:sz w:val="32"/>
          <w:szCs w:val="32"/>
        </w:rPr>
        <w:t>处罚</w:t>
      </w:r>
      <w:r>
        <w:rPr>
          <w:rFonts w:hint="eastAsia" w:ascii="仿宋" w:hAnsi="仿宋" w:eastAsia="仿宋" w:cs="仿宋"/>
          <w:color w:val="auto"/>
          <w:sz w:val="32"/>
          <w:szCs w:val="32"/>
        </w:rPr>
        <w:t>方面：本单位202</w:t>
      </w:r>
      <w:r>
        <w:rPr>
          <w:rFonts w:ascii="仿宋" w:hAnsi="仿宋" w:eastAsia="仿宋" w:cs="仿宋"/>
          <w:color w:val="auto"/>
          <w:sz w:val="32"/>
          <w:szCs w:val="32"/>
        </w:rPr>
        <w:t>2</w:t>
      </w:r>
      <w:r>
        <w:rPr>
          <w:rFonts w:hint="eastAsia" w:ascii="仿宋" w:hAnsi="仿宋" w:eastAsia="仿宋" w:cs="仿宋"/>
          <w:color w:val="auto"/>
          <w:sz w:val="32"/>
          <w:szCs w:val="32"/>
        </w:rPr>
        <w:t>年度共立案查处卫生健康违法案件</w:t>
      </w:r>
      <w:r>
        <w:rPr>
          <w:rFonts w:hint="default" w:ascii="仿宋" w:hAnsi="仿宋" w:eastAsia="仿宋" w:cs="Times New Roman"/>
          <w:color w:val="auto"/>
          <w:sz w:val="32"/>
          <w:szCs w:val="32"/>
        </w:rPr>
        <w:t>86</w:t>
      </w:r>
      <w:r>
        <w:rPr>
          <w:rFonts w:hint="eastAsia" w:ascii="仿宋" w:hAnsi="仿宋" w:eastAsia="仿宋" w:cs="仿宋"/>
          <w:color w:val="auto"/>
          <w:sz w:val="32"/>
          <w:szCs w:val="32"/>
        </w:rPr>
        <w:t>起，</w:t>
      </w:r>
      <w:r>
        <w:rPr>
          <w:rFonts w:ascii="仿宋" w:hAnsi="仿宋" w:eastAsia="仿宋" w:cs="仿宋"/>
          <w:color w:val="auto"/>
          <w:sz w:val="32"/>
          <w:szCs w:val="32"/>
        </w:rPr>
        <w:t>总</w:t>
      </w:r>
      <w:r>
        <w:rPr>
          <w:rFonts w:hint="eastAsia" w:ascii="仿宋" w:hAnsi="仿宋" w:eastAsia="仿宋" w:cs="仿宋"/>
          <w:color w:val="auto"/>
          <w:sz w:val="32"/>
          <w:szCs w:val="32"/>
        </w:rPr>
        <w:t>罚没款</w:t>
      </w:r>
      <w:r>
        <w:rPr>
          <w:rFonts w:hint="default" w:ascii="仿宋" w:hAnsi="仿宋" w:eastAsia="仿宋" w:cs="Times New Roman"/>
          <w:color w:val="auto"/>
          <w:sz w:val="32"/>
          <w:szCs w:val="32"/>
        </w:rPr>
        <w:t>917900</w:t>
      </w:r>
      <w:r>
        <w:rPr>
          <w:rFonts w:hint="eastAsia" w:ascii="仿宋" w:hAnsi="仿宋" w:eastAsia="仿宋" w:cs="仿宋"/>
          <w:color w:val="auto"/>
          <w:sz w:val="32"/>
          <w:szCs w:val="32"/>
        </w:rPr>
        <w:t>元，案件数、罚款数额均较上年</w:t>
      </w:r>
      <w:r>
        <w:rPr>
          <w:rFonts w:hint="default" w:ascii="仿宋" w:hAnsi="仿宋" w:eastAsia="仿宋" w:cs="仿宋"/>
          <w:color w:val="auto"/>
          <w:sz w:val="32"/>
          <w:szCs w:val="32"/>
        </w:rPr>
        <w:t>大幅</w:t>
      </w:r>
      <w:r>
        <w:rPr>
          <w:rFonts w:ascii="仿宋" w:hAnsi="仿宋" w:eastAsia="仿宋" w:cs="仿宋"/>
          <w:color w:val="auto"/>
          <w:sz w:val="32"/>
          <w:szCs w:val="32"/>
        </w:rPr>
        <w:t>下降</w:t>
      </w:r>
      <w:r>
        <w:rPr>
          <w:rFonts w:hint="eastAsia" w:ascii="仿宋" w:hAnsi="仿宋" w:eastAsia="仿宋" w:cs="仿宋"/>
          <w:color w:val="auto"/>
          <w:sz w:val="32"/>
          <w:szCs w:val="32"/>
        </w:rPr>
        <w:t>。</w:t>
      </w:r>
    </w:p>
    <w:p>
      <w:pPr>
        <w:spacing w:line="57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二、涉嫌犯罪的行政处罚案件移交司法机关，追究刑事责任情况</w:t>
      </w:r>
    </w:p>
    <w:p>
      <w:pPr>
        <w:spacing w:line="57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今年我委移送</w:t>
      </w:r>
      <w:r>
        <w:rPr>
          <w:rFonts w:ascii="仿宋" w:hAnsi="仿宋" w:eastAsia="仿宋" w:cs="仿宋"/>
          <w:color w:val="auto"/>
          <w:sz w:val="32"/>
          <w:szCs w:val="32"/>
        </w:rPr>
        <w:t>公安</w:t>
      </w:r>
      <w:r>
        <w:rPr>
          <w:rFonts w:hint="eastAsia" w:ascii="仿宋" w:hAnsi="仿宋" w:eastAsia="仿宋" w:cs="仿宋"/>
          <w:color w:val="auto"/>
          <w:sz w:val="32"/>
          <w:szCs w:val="32"/>
        </w:rPr>
        <w:t>机关追究刑事责任案件</w:t>
      </w:r>
      <w:r>
        <w:rPr>
          <w:rFonts w:ascii="仿宋" w:hAnsi="仿宋" w:eastAsia="仿宋" w:cs="仿宋"/>
          <w:color w:val="auto"/>
          <w:sz w:val="32"/>
          <w:szCs w:val="32"/>
        </w:rPr>
        <w:t>0起</w:t>
      </w:r>
      <w:r>
        <w:rPr>
          <w:rFonts w:hint="eastAsia" w:ascii="仿宋" w:hAnsi="仿宋" w:eastAsia="仿宋" w:cs="仿宋"/>
          <w:color w:val="auto"/>
          <w:sz w:val="32"/>
          <w:szCs w:val="32"/>
        </w:rPr>
        <w:t>。</w:t>
      </w:r>
    </w:p>
    <w:p>
      <w:pPr>
        <w:spacing w:line="570" w:lineRule="exact"/>
        <w:ind w:firstLine="640" w:firstLineChars="200"/>
        <w:rPr>
          <w:rFonts w:ascii="仿宋" w:hAnsi="仿宋" w:eastAsia="仿宋" w:cs="仿宋"/>
          <w:color w:val="auto"/>
          <w:sz w:val="32"/>
          <w:szCs w:val="32"/>
        </w:rPr>
      </w:pPr>
      <w:r>
        <w:rPr>
          <w:rFonts w:hint="eastAsia" w:ascii="黑体" w:hAnsi="黑体" w:eastAsia="黑体" w:cs="黑体"/>
          <w:color w:val="auto"/>
          <w:sz w:val="32"/>
          <w:szCs w:val="32"/>
        </w:rPr>
        <w:t>三、采取的事中事后监管措施</w:t>
      </w:r>
    </w:p>
    <w:p>
      <w:pPr>
        <w:spacing w:line="560" w:lineRule="exact"/>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lang w:eastAsia="zh-CN"/>
        </w:rPr>
        <w:t>行政许可方面：</w:t>
      </w:r>
      <w:r>
        <w:rPr>
          <w:rFonts w:hint="eastAsia" w:ascii="仿宋" w:hAnsi="仿宋" w:eastAsia="仿宋" w:cs="仿宋"/>
          <w:color w:val="auto"/>
          <w:sz w:val="32"/>
          <w:szCs w:val="32"/>
          <w:lang w:eastAsia="zh-CN"/>
        </w:rPr>
        <w:t>我委行政许可工作均在郑州市行政服务大厅</w:t>
      </w:r>
      <w:r>
        <w:rPr>
          <w:rFonts w:hint="default" w:ascii="仿宋" w:hAnsi="仿宋" w:eastAsia="仿宋" w:cs="仿宋"/>
          <w:color w:val="auto"/>
          <w:sz w:val="32"/>
          <w:szCs w:val="32"/>
          <w:lang w:eastAsia="zh-CN"/>
        </w:rPr>
        <w:t>开展</w:t>
      </w:r>
      <w:r>
        <w:rPr>
          <w:rFonts w:hint="eastAsia" w:ascii="仿宋" w:hAnsi="仿宋" w:eastAsia="仿宋" w:cs="仿宋"/>
          <w:color w:val="auto"/>
          <w:sz w:val="32"/>
          <w:szCs w:val="32"/>
          <w:lang w:eastAsia="zh-CN"/>
        </w:rPr>
        <w:t>，在市行政审批服务中心的统一领导下</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深化“放管服效”改革、持续优化营商环境，巩固提升“一网通办、一次办成”改革成效，强力推进政务服务运行标准化、服务供给规范化、企业群众办事便利化，不断提升为民服务的效能和水平。</w:t>
      </w:r>
      <w:r>
        <w:rPr>
          <w:rFonts w:hint="eastAsia" w:ascii="仿宋" w:hAnsi="仿宋" w:eastAsia="仿宋" w:cs="仿宋"/>
          <w:color w:val="auto"/>
          <w:sz w:val="32"/>
          <w:szCs w:val="32"/>
          <w:lang w:eastAsia="zh-CN"/>
        </w:rPr>
        <w:t>事后我们通过日常巡查、</w:t>
      </w:r>
      <w:r>
        <w:rPr>
          <w:rFonts w:hint="eastAsia" w:ascii="仿宋" w:hAnsi="仿宋" w:eastAsia="仿宋" w:cs="仿宋"/>
          <w:color w:val="auto"/>
          <w:sz w:val="32"/>
          <w:szCs w:val="32"/>
          <w:lang w:val="en-US" w:eastAsia="zh-CN"/>
        </w:rPr>
        <w:t>机构校验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开设举报电话</w:t>
      </w:r>
      <w:r>
        <w:rPr>
          <w:rFonts w:hint="eastAsia" w:ascii="仿宋" w:hAnsi="仿宋" w:eastAsia="仿宋" w:cs="仿宋"/>
          <w:color w:val="auto"/>
          <w:sz w:val="32"/>
          <w:szCs w:val="32"/>
          <w:lang w:val="en-US" w:eastAsia="zh-CN"/>
        </w:rPr>
        <w:t>和“好差评”</w:t>
      </w:r>
      <w:r>
        <w:rPr>
          <w:rFonts w:hint="eastAsia" w:ascii="仿宋" w:hAnsi="仿宋" w:eastAsia="仿宋" w:cs="仿宋"/>
          <w:color w:val="auto"/>
          <w:sz w:val="32"/>
          <w:szCs w:val="32"/>
          <w:lang w:eastAsia="zh-CN"/>
        </w:rPr>
        <w:t>等多种方式，加强事后的监督管理。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行政处罚方面</w:t>
      </w:r>
      <w:r>
        <w:rPr>
          <w:rFonts w:ascii="仿宋" w:hAnsi="仿宋" w:eastAsia="仿宋" w:cs="仿宋"/>
          <w:color w:val="auto"/>
          <w:sz w:val="32"/>
          <w:szCs w:val="32"/>
        </w:rPr>
        <w:t>：</w:t>
      </w:r>
      <w:r>
        <w:rPr>
          <w:rFonts w:hint="eastAsia" w:ascii="仿宋" w:hAnsi="仿宋" w:eastAsia="仿宋" w:cs="仿宋"/>
          <w:color w:val="auto"/>
          <w:sz w:val="32"/>
          <w:szCs w:val="32"/>
        </w:rPr>
        <w:t>我委在郑州市卫生计生监督局设立了24小时举报投诉电话，畅通群众投诉渠道。通过受理群众举报投诉，对医疗卫生、公共场所卫生等活动进行监管，保障群众合法权益，维护卫生健康秩序稳定。为提高案件的办理质量，认真开展案件评查工作。在行政处罚立案、报批、结案等各个环节对案件进行法制审核，制作《行政处罚案卷审核表》，对审核中发现的问题进行详细记录，并及时反馈案件主办监督员进行完善。</w:t>
      </w:r>
      <w:r>
        <w:rPr>
          <w:rFonts w:ascii="仿宋" w:hAnsi="仿宋" w:eastAsia="仿宋" w:cs="仿宋"/>
          <w:color w:val="auto"/>
          <w:sz w:val="32"/>
          <w:szCs w:val="32"/>
        </w:rPr>
        <w:t>全年</w:t>
      </w:r>
      <w:r>
        <w:rPr>
          <w:rFonts w:hint="eastAsia" w:ascii="仿宋" w:hAnsi="仿宋" w:eastAsia="仿宋" w:cs="仿宋"/>
          <w:color w:val="auto"/>
          <w:sz w:val="32"/>
          <w:szCs w:val="32"/>
        </w:rPr>
        <w:t>共审核案件95件/次，制作行政处罚审查表40份，提出审查建议237条；组织合议11次，共合议案件31</w:t>
      </w:r>
      <w:r>
        <w:rPr>
          <w:rFonts w:ascii="仿宋" w:hAnsi="仿宋" w:eastAsia="仿宋" w:cs="仿宋"/>
          <w:color w:val="auto"/>
          <w:sz w:val="32"/>
          <w:szCs w:val="32"/>
        </w:rPr>
        <w:t>件。</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积极开展案卷评查工作，以评查评比促进办案质量提高。202</w:t>
      </w:r>
      <w:r>
        <w:rPr>
          <w:rFonts w:hint="eastAsia" w:ascii="仿宋" w:hAnsi="仿宋" w:eastAsia="仿宋" w:cs="仿宋"/>
          <w:color w:val="auto"/>
          <w:sz w:val="32"/>
          <w:szCs w:val="32"/>
        </w:rPr>
        <w:t>2</w:t>
      </w:r>
      <w:r>
        <w:rPr>
          <w:rFonts w:ascii="仿宋" w:hAnsi="仿宋" w:eastAsia="仿宋" w:cs="仿宋"/>
          <w:color w:val="auto"/>
          <w:sz w:val="32"/>
          <w:szCs w:val="32"/>
        </w:rPr>
        <w:t>年</w:t>
      </w:r>
      <w:r>
        <w:rPr>
          <w:rFonts w:hint="eastAsia" w:ascii="仿宋" w:hAnsi="仿宋" w:eastAsia="仿宋" w:cs="仿宋"/>
          <w:color w:val="auto"/>
          <w:sz w:val="32"/>
          <w:szCs w:val="32"/>
        </w:rPr>
        <w:t>12月份</w:t>
      </w:r>
      <w:r>
        <w:rPr>
          <w:rFonts w:ascii="仿宋" w:hAnsi="仿宋" w:eastAsia="仿宋" w:cs="仿宋"/>
          <w:color w:val="auto"/>
          <w:sz w:val="32"/>
          <w:szCs w:val="32"/>
        </w:rPr>
        <w:t>，由</w:t>
      </w:r>
      <w:r>
        <w:rPr>
          <w:rFonts w:hint="eastAsia" w:ascii="仿宋" w:hAnsi="仿宋" w:eastAsia="仿宋" w:cs="仿宋"/>
          <w:color w:val="auto"/>
          <w:sz w:val="32"/>
          <w:szCs w:val="32"/>
        </w:rPr>
        <w:t>郑州市卫生计生监督局</w:t>
      </w:r>
      <w:r>
        <w:rPr>
          <w:rFonts w:hint="default" w:ascii="仿宋" w:hAnsi="仿宋" w:eastAsia="仿宋" w:cs="仿宋"/>
          <w:color w:val="auto"/>
          <w:sz w:val="32"/>
          <w:szCs w:val="32"/>
        </w:rPr>
        <w:t>牵头</w:t>
      </w:r>
      <w:r>
        <w:rPr>
          <w:rFonts w:hint="eastAsia" w:ascii="仿宋" w:hAnsi="仿宋" w:eastAsia="仿宋" w:cs="仿宋"/>
          <w:color w:val="auto"/>
          <w:sz w:val="32"/>
          <w:szCs w:val="32"/>
        </w:rPr>
        <w:t>组织全市2022年度案件评查暨技能大比武活动，对全市</w:t>
      </w:r>
      <w:r>
        <w:rPr>
          <w:rFonts w:ascii="仿宋" w:hAnsi="仿宋" w:eastAsia="仿宋" w:cs="仿宋"/>
          <w:color w:val="auto"/>
          <w:sz w:val="32"/>
          <w:szCs w:val="32"/>
        </w:rPr>
        <w:t>16</w:t>
      </w:r>
      <w:r>
        <w:rPr>
          <w:rFonts w:hint="eastAsia" w:ascii="仿宋" w:hAnsi="仿宋" w:eastAsia="仿宋" w:cs="仿宋"/>
          <w:color w:val="auto"/>
          <w:sz w:val="32"/>
          <w:szCs w:val="32"/>
        </w:rPr>
        <w:t>家卫生监督机构推荐及随机选取的97份案卷进行评查推优，对全年工作业绩突出、办案质量好的一线执法人员给予表彰，对在大比武活动中一等奖获得者，按程序申报郑州市“五.一”劳动奖章。</w:t>
      </w:r>
    </w:p>
    <w:p>
      <w:pPr>
        <w:spacing w:line="57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四、向郑州市司法局备案重大行政行为情况</w:t>
      </w:r>
    </w:p>
    <w:p>
      <w:pPr>
        <w:spacing w:line="57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202</w:t>
      </w:r>
      <w:r>
        <w:rPr>
          <w:rFonts w:ascii="仿宋" w:hAnsi="仿宋" w:eastAsia="仿宋" w:cs="仿宋"/>
          <w:color w:val="auto"/>
          <w:sz w:val="32"/>
          <w:szCs w:val="32"/>
        </w:rPr>
        <w:t>2</w:t>
      </w:r>
      <w:r>
        <w:rPr>
          <w:rFonts w:hint="eastAsia" w:ascii="仿宋" w:hAnsi="仿宋" w:eastAsia="仿宋" w:cs="仿宋"/>
          <w:color w:val="auto"/>
          <w:sz w:val="32"/>
          <w:szCs w:val="32"/>
        </w:rPr>
        <w:t>年度，我委办理重大行政处罚案件</w:t>
      </w:r>
      <w:r>
        <w:rPr>
          <w:rFonts w:ascii="仿宋" w:hAnsi="仿宋" w:eastAsia="仿宋" w:cs="仿宋"/>
          <w:color w:val="auto"/>
          <w:sz w:val="32"/>
          <w:szCs w:val="32"/>
        </w:rPr>
        <w:t>8</w:t>
      </w:r>
      <w:r>
        <w:rPr>
          <w:rFonts w:hint="eastAsia" w:ascii="仿宋" w:hAnsi="仿宋" w:eastAsia="仿宋" w:cs="仿宋"/>
          <w:color w:val="auto"/>
          <w:sz w:val="32"/>
          <w:szCs w:val="32"/>
        </w:rPr>
        <w:t>起，向郑州市司法局备案重大行政处罚案件</w:t>
      </w:r>
      <w:r>
        <w:rPr>
          <w:rFonts w:ascii="仿宋" w:hAnsi="仿宋" w:eastAsia="仿宋" w:cs="仿宋"/>
          <w:color w:val="auto"/>
          <w:sz w:val="32"/>
          <w:szCs w:val="32"/>
        </w:rPr>
        <w:t>8</w:t>
      </w:r>
      <w:r>
        <w:rPr>
          <w:rFonts w:hint="eastAsia" w:ascii="仿宋" w:hAnsi="仿宋" w:eastAsia="仿宋" w:cs="仿宋"/>
          <w:color w:val="auto"/>
          <w:sz w:val="32"/>
          <w:szCs w:val="32"/>
        </w:rPr>
        <w:t>起。</w:t>
      </w:r>
    </w:p>
    <w:p>
      <w:pPr>
        <w:spacing w:line="57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五、在网上行政处罚公开情况</w:t>
      </w:r>
    </w:p>
    <w:p>
      <w:pPr>
        <w:spacing w:line="57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根据政务公开工作要求，我委将行政许可、行政处罚等执法信息按时在政府相关网站主动向社会公开，保障行政相对人和社会公众的知情权、参与权、救济权、监督权，并自觉接受社会监督。行政执法事前主要公开执法主体、人员、职责、权限、随机抽查事项清单、依据、程序、监督方式、救济途径等信息。</w:t>
      </w:r>
    </w:p>
    <w:p>
      <w:pPr>
        <w:spacing w:line="57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郑州市卫生健康委员会202</w:t>
      </w:r>
      <w:r>
        <w:rPr>
          <w:rFonts w:ascii="仿宋" w:hAnsi="仿宋" w:eastAsia="仿宋" w:cs="仿宋"/>
          <w:color w:val="auto"/>
          <w:sz w:val="32"/>
          <w:szCs w:val="32"/>
        </w:rPr>
        <w:t>2</w:t>
      </w:r>
      <w:r>
        <w:rPr>
          <w:rFonts w:hint="eastAsia" w:ascii="仿宋" w:hAnsi="仿宋" w:eastAsia="仿宋" w:cs="仿宋"/>
          <w:color w:val="auto"/>
          <w:sz w:val="32"/>
          <w:szCs w:val="32"/>
        </w:rPr>
        <w:t>年全年办理的</w:t>
      </w:r>
      <w:r>
        <w:rPr>
          <w:rFonts w:hint="default" w:ascii="仿宋" w:hAnsi="仿宋" w:eastAsia="仿宋" w:cs="仿宋"/>
          <w:color w:val="auto"/>
          <w:sz w:val="32"/>
          <w:szCs w:val="32"/>
        </w:rPr>
        <w:t>12336</w:t>
      </w:r>
      <w:r>
        <w:rPr>
          <w:rFonts w:hint="eastAsia" w:ascii="仿宋" w:hAnsi="仿宋" w:eastAsia="仿宋" w:cs="仿宋"/>
          <w:color w:val="auto"/>
          <w:sz w:val="32"/>
          <w:szCs w:val="32"/>
        </w:rPr>
        <w:t>项行政许可事项，</w:t>
      </w:r>
      <w:r>
        <w:rPr>
          <w:rFonts w:hint="default" w:ascii="仿宋" w:hAnsi="仿宋" w:eastAsia="仿宋" w:cs="Times New Roman"/>
          <w:color w:val="auto"/>
          <w:sz w:val="32"/>
          <w:szCs w:val="32"/>
        </w:rPr>
        <w:t>86</w:t>
      </w:r>
      <w:r>
        <w:rPr>
          <w:rFonts w:hint="eastAsia" w:ascii="仿宋" w:hAnsi="仿宋" w:eastAsia="仿宋" w:cs="仿宋"/>
          <w:color w:val="auto"/>
          <w:sz w:val="32"/>
          <w:szCs w:val="32"/>
        </w:rPr>
        <w:t>起</w:t>
      </w:r>
      <w:r>
        <w:rPr>
          <w:rFonts w:ascii="仿宋" w:hAnsi="仿宋" w:eastAsia="仿宋" w:cs="仿宋"/>
          <w:color w:val="auto"/>
          <w:sz w:val="32"/>
          <w:szCs w:val="32"/>
        </w:rPr>
        <w:t>（含简易程序）</w:t>
      </w:r>
      <w:r>
        <w:rPr>
          <w:rFonts w:hint="eastAsia" w:ascii="仿宋" w:hAnsi="仿宋" w:eastAsia="仿宋" w:cs="仿宋"/>
          <w:color w:val="auto"/>
          <w:sz w:val="32"/>
          <w:szCs w:val="32"/>
        </w:rPr>
        <w:t>行政处罚案件已全部按照内容和格式要求，在政府指定的相关网站进行公示。</w:t>
      </w:r>
    </w:p>
    <w:p>
      <w:pPr>
        <w:spacing w:line="57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六、行政许可、行政处罚实施过程中存在的问题</w:t>
      </w:r>
    </w:p>
    <w:p>
      <w:pPr>
        <w:spacing w:line="57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行政许可方面：</w:t>
      </w:r>
      <w:r>
        <w:rPr>
          <w:rFonts w:hint="default" w:ascii="仿宋" w:hAnsi="仿宋" w:eastAsia="仿宋" w:cs="仿宋"/>
          <w:color w:val="auto"/>
          <w:sz w:val="32"/>
          <w:szCs w:val="32"/>
        </w:rPr>
        <w:t>无</w:t>
      </w:r>
      <w:r>
        <w:rPr>
          <w:rFonts w:ascii="仿宋" w:hAnsi="仿宋" w:eastAsia="仿宋" w:cs="仿宋"/>
          <w:color w:val="auto"/>
          <w:sz w:val="32"/>
          <w:szCs w:val="32"/>
        </w:rPr>
        <w:t>。</w:t>
      </w:r>
    </w:p>
    <w:p>
      <w:pPr>
        <w:spacing w:line="570" w:lineRule="exact"/>
        <w:ind w:firstLine="640" w:firstLineChars="200"/>
        <w:rPr>
          <w:rFonts w:hint="default" w:ascii="仿宋" w:hAnsi="仿宋" w:eastAsia="仿宋" w:cs="仿宋"/>
          <w:color w:val="auto"/>
          <w:sz w:val="32"/>
          <w:szCs w:val="32"/>
        </w:rPr>
      </w:pPr>
      <w:r>
        <w:rPr>
          <w:rFonts w:hint="eastAsia" w:ascii="仿宋" w:hAnsi="仿宋" w:eastAsia="仿宋" w:cs="仿宋"/>
          <w:sz w:val="32"/>
          <w:szCs w:val="32"/>
        </w:rPr>
        <w:t>行政处罚实施过程中存在的问题：</w:t>
      </w:r>
      <w:r>
        <w:rPr>
          <w:rFonts w:hint="default" w:ascii="仿宋" w:hAnsi="仿宋" w:eastAsia="仿宋" w:cs="仿宋"/>
          <w:color w:val="auto"/>
          <w:sz w:val="32"/>
          <w:szCs w:val="32"/>
        </w:rPr>
        <w:t>（1）</w:t>
      </w:r>
      <w:r>
        <w:rPr>
          <w:rFonts w:hint="eastAsia" w:ascii="仿宋" w:hAnsi="仿宋" w:eastAsia="仿宋" w:cs="仿宋"/>
          <w:color w:val="auto"/>
          <w:sz w:val="32"/>
          <w:szCs w:val="32"/>
        </w:rPr>
        <w:t>案卷文书质量有待提高，部分文书制作格式</w:t>
      </w:r>
      <w:r>
        <w:rPr>
          <w:rFonts w:hint="default" w:ascii="仿宋" w:hAnsi="仿宋" w:eastAsia="仿宋" w:cs="仿宋"/>
          <w:color w:val="auto"/>
          <w:sz w:val="32"/>
          <w:szCs w:val="32"/>
        </w:rPr>
        <w:t>离</w:t>
      </w:r>
      <w:r>
        <w:rPr>
          <w:rFonts w:hint="eastAsia" w:ascii="仿宋" w:hAnsi="仿宋" w:eastAsia="仿宋" w:cs="仿宋"/>
          <w:color w:val="auto"/>
          <w:sz w:val="32"/>
          <w:szCs w:val="32"/>
        </w:rPr>
        <w:t>规范要求</w:t>
      </w:r>
      <w:r>
        <w:rPr>
          <w:rFonts w:hint="default" w:ascii="仿宋" w:hAnsi="仿宋" w:eastAsia="仿宋" w:cs="仿宋"/>
          <w:color w:val="auto"/>
          <w:sz w:val="32"/>
          <w:szCs w:val="32"/>
        </w:rPr>
        <w:t>仍存在一定差距；（2）受经费及执法力量不足制约，行政执法</w:t>
      </w:r>
      <w:r>
        <w:rPr>
          <w:rFonts w:hint="eastAsia" w:ascii="仿宋" w:hAnsi="仿宋" w:eastAsia="仿宋" w:cs="仿宋"/>
          <w:color w:val="auto"/>
          <w:sz w:val="32"/>
          <w:szCs w:val="32"/>
        </w:rPr>
        <w:t>调查方式过于单一，不能穷尽调查手段</w:t>
      </w:r>
      <w:r>
        <w:rPr>
          <w:rFonts w:hint="default" w:ascii="仿宋" w:hAnsi="仿宋" w:eastAsia="仿宋" w:cs="仿宋"/>
          <w:color w:val="auto"/>
          <w:sz w:val="32"/>
          <w:szCs w:val="32"/>
        </w:rPr>
        <w:t>。</w:t>
      </w:r>
    </w:p>
    <w:p>
      <w:pPr>
        <w:spacing w:line="570" w:lineRule="exact"/>
        <w:ind w:firstLine="640" w:firstLineChars="200"/>
        <w:rPr>
          <w:rFonts w:hint="default" w:ascii="仿宋" w:hAnsi="仿宋" w:eastAsia="仿宋" w:cs="仿宋"/>
          <w:sz w:val="32"/>
          <w:szCs w:val="32"/>
        </w:rPr>
        <w:sectPr>
          <w:footerReference r:id="rId3" w:type="default"/>
          <w:pgSz w:w="11906" w:h="16838"/>
          <w:pgMar w:top="2098" w:right="1474" w:bottom="1984" w:left="1587" w:header="708" w:footer="709" w:gutter="0"/>
          <w:cols w:space="0" w:num="1"/>
          <w:docGrid w:linePitch="360" w:charSpace="0"/>
        </w:sectPr>
      </w:pPr>
      <w:r>
        <w:rPr>
          <w:rFonts w:hint="eastAsia" w:ascii="黑体" w:hAnsi="黑体" w:eastAsia="黑体" w:cs="黑体"/>
          <w:sz w:val="32"/>
          <w:szCs w:val="32"/>
        </w:rPr>
        <w:t>七、《行政许可年度统计报表》</w:t>
      </w:r>
      <w:r>
        <w:rPr>
          <w:rFonts w:hint="eastAsia" w:ascii="仿宋" w:hAnsi="仿宋" w:eastAsia="仿宋" w:cs="仿宋"/>
          <w:sz w:val="32"/>
          <w:szCs w:val="32"/>
        </w:rPr>
        <w:t>(附件1)</w:t>
      </w:r>
      <w:r>
        <w:rPr>
          <w:rFonts w:hint="eastAsia" w:ascii="黑体" w:hAnsi="黑体" w:eastAsia="黑体" w:cs="黑体"/>
          <w:sz w:val="32"/>
          <w:szCs w:val="32"/>
        </w:rPr>
        <w:t>和《行政处罚案件年度统计报表》</w:t>
      </w:r>
      <w:r>
        <w:rPr>
          <w:rFonts w:hint="eastAsia" w:ascii="仿宋" w:hAnsi="仿宋" w:eastAsia="仿宋" w:cs="仿宋"/>
          <w:sz w:val="32"/>
          <w:szCs w:val="32"/>
        </w:rPr>
        <w:t>（附件2）。</w:t>
      </w:r>
    </w:p>
    <w:p>
      <w:pPr>
        <w:rPr>
          <w:rFonts w:ascii="黑体" w:hAnsi="黑体" w:eastAsia="黑体" w:cs="黑体"/>
          <w:sz w:val="32"/>
          <w:szCs w:val="32"/>
        </w:rPr>
      </w:pPr>
      <w:r>
        <w:rPr>
          <w:rFonts w:hint="eastAsia" w:ascii="黑体" w:hAnsi="黑体" w:eastAsia="黑体" w:cs="黑体"/>
          <w:sz w:val="32"/>
          <w:szCs w:val="32"/>
        </w:rPr>
        <w:t>附件1</w:t>
      </w:r>
    </w:p>
    <w:p>
      <w:pPr>
        <w:jc w:val="center"/>
        <w:rPr>
          <w:rFonts w:ascii="仿宋" w:hAnsi="仿宋" w:eastAsia="仿宋" w:cs="仿宋"/>
          <w:sz w:val="32"/>
          <w:szCs w:val="32"/>
        </w:rPr>
      </w:pPr>
      <w:r>
        <w:rPr>
          <w:rFonts w:hint="eastAsia" w:ascii="方正小标宋_GBK" w:hAnsi="方正小标宋_GBK" w:eastAsia="方正小标宋_GBK" w:cs="方正小标宋_GBK"/>
          <w:color w:val="auto"/>
          <w:sz w:val="44"/>
          <w:szCs w:val="44"/>
        </w:rPr>
        <w:t>202</w:t>
      </w:r>
      <w:r>
        <w:rPr>
          <w:rFonts w:ascii="方正小标宋_GBK" w:hAnsi="方正小标宋_GBK" w:eastAsia="方正小标宋_GBK" w:cs="方正小标宋_GBK"/>
          <w:color w:val="auto"/>
          <w:sz w:val="44"/>
          <w:szCs w:val="44"/>
        </w:rPr>
        <w:t>2</w:t>
      </w:r>
      <w:r>
        <w:rPr>
          <w:rFonts w:hint="eastAsia" w:ascii="方正小标宋_GBK" w:hAnsi="方正小标宋_GBK" w:eastAsia="方正小标宋_GBK" w:cs="方正小标宋_GBK"/>
          <w:color w:val="auto"/>
          <w:sz w:val="44"/>
          <w:szCs w:val="44"/>
        </w:rPr>
        <w:t>年度行政许可年度统计报表</w:t>
      </w:r>
    </w:p>
    <w:p>
      <w:pPr>
        <w:ind w:firstLine="960" w:firstLineChars="300"/>
        <w:rPr>
          <w:rFonts w:ascii="仿宋" w:hAnsi="仿宋" w:eastAsia="仿宋" w:cs="仿宋"/>
          <w:sz w:val="15"/>
          <w:szCs w:val="15"/>
        </w:rPr>
      </w:pPr>
      <w:r>
        <w:rPr>
          <w:rFonts w:hint="eastAsia" w:ascii="仿宋" w:hAnsi="仿宋" w:eastAsia="仿宋" w:cs="仿宋"/>
          <w:sz w:val="32"/>
          <w:szCs w:val="32"/>
        </w:rPr>
        <w:t>填表单位：郑州市卫生健康委员会</w:t>
      </w:r>
    </w:p>
    <w:tbl>
      <w:tblPr>
        <w:tblStyle w:val="4"/>
        <w:tblpPr w:leftFromText="180" w:rightFromText="180" w:vertAnchor="text" w:horzAnchor="page" w:tblpX="1407" w:tblpY="74"/>
        <w:tblOverlap w:val="never"/>
        <w:tblW w:w="4515" w:type="pct"/>
        <w:tblInd w:w="0" w:type="dxa"/>
        <w:tblLayout w:type="autofit"/>
        <w:tblCellMar>
          <w:top w:w="0" w:type="dxa"/>
          <w:left w:w="0" w:type="dxa"/>
          <w:bottom w:w="0" w:type="dxa"/>
          <w:right w:w="0" w:type="dxa"/>
        </w:tblCellMar>
      </w:tblPr>
      <w:tblGrid>
        <w:gridCol w:w="588"/>
        <w:gridCol w:w="588"/>
        <w:gridCol w:w="438"/>
        <w:gridCol w:w="449"/>
        <w:gridCol w:w="438"/>
        <w:gridCol w:w="438"/>
        <w:gridCol w:w="461"/>
        <w:gridCol w:w="438"/>
        <w:gridCol w:w="449"/>
        <w:gridCol w:w="449"/>
        <w:gridCol w:w="512"/>
        <w:gridCol w:w="449"/>
        <w:gridCol w:w="449"/>
        <w:gridCol w:w="452"/>
        <w:gridCol w:w="449"/>
        <w:gridCol w:w="449"/>
        <w:gridCol w:w="452"/>
        <w:gridCol w:w="449"/>
        <w:gridCol w:w="449"/>
        <w:gridCol w:w="455"/>
        <w:gridCol w:w="543"/>
        <w:gridCol w:w="543"/>
        <w:gridCol w:w="540"/>
        <w:gridCol w:w="543"/>
        <w:gridCol w:w="543"/>
        <w:gridCol w:w="543"/>
        <w:gridCol w:w="6"/>
        <w:gridCol w:w="537"/>
        <w:gridCol w:w="543"/>
        <w:gridCol w:w="566"/>
      </w:tblGrid>
      <w:tr>
        <w:tblPrEx>
          <w:tblCellMar>
            <w:top w:w="0" w:type="dxa"/>
            <w:left w:w="0" w:type="dxa"/>
            <w:bottom w:w="0" w:type="dxa"/>
            <w:right w:w="0" w:type="dxa"/>
          </w:tblCellMar>
        </w:tblPrEx>
        <w:trPr>
          <w:trHeight w:val="600" w:hRule="atLeast"/>
        </w:trPr>
        <w:tc>
          <w:tcPr>
            <w:tcW w:w="207" w:type="pct"/>
            <w:tcBorders>
              <w:top w:val="single" w:color="000000" w:sz="8" w:space="0"/>
              <w:left w:val="single" w:color="000000" w:sz="8" w:space="0"/>
              <w:bottom w:val="nil"/>
              <w:right w:val="nil"/>
            </w:tcBorders>
            <w:shd w:val="clear" w:color="auto" w:fill="auto"/>
            <w:tcMar>
              <w:top w:w="15" w:type="dxa"/>
              <w:left w:w="15" w:type="dxa"/>
              <w:right w:w="15" w:type="dxa"/>
            </w:tcMar>
            <w:vAlign w:val="center"/>
          </w:tcPr>
          <w:p>
            <w:pPr>
              <w:jc w:val="center"/>
              <w:rPr>
                <w:rFonts w:ascii="宋体" w:hAnsi="宋体" w:eastAsia="宋体" w:cs="宋体"/>
                <w:sz w:val="15"/>
                <w:szCs w:val="15"/>
              </w:rPr>
            </w:pPr>
          </w:p>
        </w:tc>
        <w:tc>
          <w:tcPr>
            <w:tcW w:w="2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本地区负责实施的行政许可项目（项）</w:t>
            </w:r>
          </w:p>
        </w:tc>
        <w:tc>
          <w:tcPr>
            <w:tcW w:w="1431" w:type="pct"/>
            <w:gridSpan w:val="9"/>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行政许可实施情况</w:t>
            </w:r>
          </w:p>
        </w:tc>
        <w:tc>
          <w:tcPr>
            <w:tcW w:w="47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重大行政许可备案</w:t>
            </w:r>
          </w:p>
        </w:tc>
        <w:tc>
          <w:tcPr>
            <w:tcW w:w="951"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许可后续监督管理</w:t>
            </w:r>
          </w:p>
        </w:tc>
        <w:tc>
          <w:tcPr>
            <w:tcW w:w="57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行政复议</w:t>
            </w:r>
          </w:p>
        </w:tc>
        <w:tc>
          <w:tcPr>
            <w:tcW w:w="575" w:type="pct"/>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行政诉讼</w:t>
            </w:r>
          </w:p>
        </w:tc>
        <w:tc>
          <w:tcPr>
            <w:tcW w:w="579" w:type="pct"/>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责任追究情况</w:t>
            </w:r>
          </w:p>
        </w:tc>
      </w:tr>
      <w:tr>
        <w:tblPrEx>
          <w:tblCellMar>
            <w:top w:w="0" w:type="dxa"/>
            <w:left w:w="0" w:type="dxa"/>
            <w:bottom w:w="0" w:type="dxa"/>
            <w:right w:w="0" w:type="dxa"/>
          </w:tblCellMar>
        </w:tblPrEx>
        <w:trPr>
          <w:trHeight w:val="600" w:hRule="atLeast"/>
        </w:trPr>
        <w:tc>
          <w:tcPr>
            <w:tcW w:w="207" w:type="pct"/>
            <w:tcBorders>
              <w:top w:val="nil"/>
              <w:left w:val="single" w:color="000000" w:sz="8" w:space="0"/>
              <w:bottom w:val="nil"/>
              <w:right w:val="nil"/>
            </w:tcBorders>
            <w:shd w:val="clear" w:color="auto" w:fill="auto"/>
            <w:tcMar>
              <w:top w:w="15" w:type="dxa"/>
              <w:left w:w="15" w:type="dxa"/>
              <w:right w:w="15" w:type="dxa"/>
            </w:tcMar>
            <w:vAlign w:val="center"/>
          </w:tcPr>
          <w:p>
            <w:pPr>
              <w:jc w:val="center"/>
              <w:rPr>
                <w:rFonts w:ascii="宋体" w:hAnsi="宋体" w:eastAsia="宋体" w:cs="宋体"/>
                <w:sz w:val="15"/>
                <w:szCs w:val="15"/>
              </w:rPr>
            </w:pPr>
          </w:p>
        </w:tc>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p>
        </w:tc>
        <w:tc>
          <w:tcPr>
            <w:tcW w:w="31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申请与受理</w:t>
            </w:r>
          </w:p>
        </w:tc>
        <w:tc>
          <w:tcPr>
            <w:tcW w:w="47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审查与决定</w:t>
            </w:r>
          </w:p>
        </w:tc>
        <w:tc>
          <w:tcPr>
            <w:tcW w:w="647"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举行听证程序</w:t>
            </w: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应备案︵件︶</w:t>
            </w: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实际备案︵件︶</w:t>
            </w:r>
          </w:p>
        </w:tc>
        <w:tc>
          <w:tcPr>
            <w:tcW w:w="15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审查纠正︵件︶</w:t>
            </w:r>
          </w:p>
        </w:tc>
        <w:tc>
          <w:tcPr>
            <w:tcW w:w="47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撤销</w:t>
            </w: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撤回</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总数︵件︶</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责令改正︵件︶</w:t>
            </w: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撤销决定︵件︶</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总数︵件︶</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责令改正︵件︶</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撤销决定︵件︶</w:t>
            </w:r>
          </w:p>
        </w:tc>
        <w:tc>
          <w:tcPr>
            <w:tcW w:w="19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责令改正︵件︶</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对主管人员处分︵件︶</w:t>
            </w:r>
          </w:p>
        </w:tc>
        <w:tc>
          <w:tcPr>
            <w:tcW w:w="19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对责任人员处分︵件︶</w:t>
            </w:r>
          </w:p>
        </w:tc>
      </w:tr>
      <w:tr>
        <w:tblPrEx>
          <w:tblCellMar>
            <w:top w:w="0" w:type="dxa"/>
            <w:left w:w="0" w:type="dxa"/>
            <w:bottom w:w="0" w:type="dxa"/>
            <w:right w:w="0" w:type="dxa"/>
          </w:tblCellMar>
        </w:tblPrEx>
        <w:trPr>
          <w:trHeight w:val="397" w:hRule="atLeast"/>
        </w:trPr>
        <w:tc>
          <w:tcPr>
            <w:tcW w:w="207" w:type="pct"/>
            <w:tcBorders>
              <w:top w:val="nil"/>
              <w:left w:val="single" w:color="000000" w:sz="8" w:space="0"/>
              <w:bottom w:val="nil"/>
              <w:right w:val="nil"/>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数 量</w:t>
            </w:r>
          </w:p>
        </w:tc>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申 请 ︵ 件 ︶</w:t>
            </w: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受 理 ︵ 件 ︶</w:t>
            </w:r>
          </w:p>
        </w:tc>
        <w:tc>
          <w:tcPr>
            <w:tcW w:w="15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不予受理︵件︶</w:t>
            </w:r>
          </w:p>
        </w:tc>
        <w:tc>
          <w:tcPr>
            <w:tcW w:w="15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准予许可︵件︶</w:t>
            </w:r>
          </w:p>
        </w:tc>
        <w:tc>
          <w:tcPr>
            <w:tcW w:w="16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不予许可︵件︶</w:t>
            </w:r>
          </w:p>
        </w:tc>
        <w:tc>
          <w:tcPr>
            <w:tcW w:w="15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总数︵件︶</w:t>
            </w: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其中</w:t>
            </w: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总数︵件︶</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其中</w:t>
            </w: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总数︵件︶</w:t>
            </w:r>
          </w:p>
        </w:tc>
        <w:tc>
          <w:tcPr>
            <w:tcW w:w="31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15"/>
                <w:szCs w:val="15"/>
              </w:rPr>
            </w:pPr>
            <w:r>
              <w:rPr>
                <w:rFonts w:hint="eastAsia" w:ascii="宋体" w:hAnsi="宋体" w:eastAsia="宋体" w:cs="宋体"/>
                <w:sz w:val="15"/>
                <w:szCs w:val="15"/>
              </w:rPr>
              <w:t>其中</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r>
      <w:tr>
        <w:tblPrEx>
          <w:tblCellMar>
            <w:top w:w="0" w:type="dxa"/>
            <w:left w:w="0" w:type="dxa"/>
            <w:bottom w:w="0" w:type="dxa"/>
            <w:right w:w="0" w:type="dxa"/>
          </w:tblCellMar>
        </w:tblPrEx>
        <w:trPr>
          <w:trHeight w:val="600" w:hRule="atLeast"/>
        </w:trPr>
        <w:tc>
          <w:tcPr>
            <w:tcW w:w="207" w:type="pct"/>
            <w:tcBorders>
              <w:top w:val="nil"/>
              <w:left w:val="single" w:color="000000" w:sz="8" w:space="0"/>
              <w:bottom w:val="nil"/>
              <w:right w:val="nil"/>
            </w:tcBorders>
            <w:shd w:val="clear" w:color="auto" w:fill="auto"/>
            <w:tcMar>
              <w:top w:w="15" w:type="dxa"/>
              <w:left w:w="15" w:type="dxa"/>
              <w:right w:w="15" w:type="dxa"/>
            </w:tcMar>
            <w:vAlign w:val="center"/>
          </w:tcPr>
          <w:p>
            <w:pPr>
              <w:rPr>
                <w:rFonts w:ascii="宋体" w:hAnsi="宋体" w:eastAsia="宋体" w:cs="宋体"/>
                <w:sz w:val="15"/>
                <w:szCs w:val="15"/>
              </w:rPr>
            </w:pPr>
          </w:p>
        </w:tc>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6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31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依职权举行</w:t>
            </w:r>
          </w:p>
        </w:tc>
        <w:tc>
          <w:tcPr>
            <w:tcW w:w="1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依申请举行︵件︶</w:t>
            </w: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需赔偿︵件︶</w:t>
            </w:r>
          </w:p>
        </w:tc>
        <w:tc>
          <w:tcPr>
            <w:tcW w:w="15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赔偿金额︵元︶</w:t>
            </w: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需补偿︵件︶</w:t>
            </w:r>
          </w:p>
        </w:tc>
        <w:tc>
          <w:tcPr>
            <w:tcW w:w="16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补偿金额︵元︶</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r>
      <w:tr>
        <w:tblPrEx>
          <w:tblCellMar>
            <w:top w:w="0" w:type="dxa"/>
            <w:left w:w="0" w:type="dxa"/>
            <w:bottom w:w="0" w:type="dxa"/>
            <w:right w:w="0" w:type="dxa"/>
          </w:tblCellMar>
        </w:tblPrEx>
        <w:trPr>
          <w:trHeight w:val="600" w:hRule="atLeast"/>
        </w:trPr>
        <w:tc>
          <w:tcPr>
            <w:tcW w:w="207" w:type="pct"/>
            <w:tcBorders>
              <w:top w:val="nil"/>
              <w:left w:val="single" w:color="000000" w:sz="8" w:space="0"/>
              <w:bottom w:val="nil"/>
              <w:right w:val="nil"/>
            </w:tcBorders>
            <w:shd w:val="clear" w:color="auto" w:fill="auto"/>
            <w:tcMar>
              <w:top w:w="15" w:type="dxa"/>
              <w:left w:w="15" w:type="dxa"/>
              <w:right w:w="15" w:type="dxa"/>
            </w:tcMar>
            <w:vAlign w:val="center"/>
          </w:tcPr>
          <w:p>
            <w:pPr>
              <w:rPr>
                <w:rFonts w:ascii="宋体" w:hAnsi="宋体" w:eastAsia="宋体" w:cs="宋体"/>
                <w:sz w:val="15"/>
                <w:szCs w:val="15"/>
              </w:rPr>
            </w:pPr>
          </w:p>
        </w:tc>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6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法定听证︵件︶</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需要听证︵件︶</w:t>
            </w:r>
          </w:p>
        </w:tc>
        <w:tc>
          <w:tcPr>
            <w:tcW w:w="1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6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c>
          <w:tcPr>
            <w:tcW w:w="1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sz w:val="15"/>
                <w:szCs w:val="15"/>
              </w:rPr>
            </w:pPr>
          </w:p>
        </w:tc>
      </w:tr>
      <w:tr>
        <w:tblPrEx>
          <w:tblCellMar>
            <w:top w:w="0" w:type="dxa"/>
            <w:left w:w="0" w:type="dxa"/>
            <w:bottom w:w="0" w:type="dxa"/>
            <w:right w:w="0" w:type="dxa"/>
          </w:tblCellMar>
        </w:tblPrEx>
        <w:trPr>
          <w:trHeight w:val="600" w:hRule="atLeast"/>
        </w:trPr>
        <w:tc>
          <w:tcPr>
            <w:tcW w:w="20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ascii="宋体" w:hAnsi="宋体" w:eastAsia="宋体" w:cs="宋体"/>
                <w:sz w:val="15"/>
                <w:szCs w:val="15"/>
              </w:rPr>
            </w:pPr>
            <w:r>
              <w:rPr>
                <w:rFonts w:hint="eastAsia" w:ascii="宋体" w:hAnsi="宋体" w:eastAsia="宋体" w:cs="宋体"/>
                <w:sz w:val="15"/>
                <w:szCs w:val="15"/>
              </w:rPr>
              <w:t>市本级</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85</w:t>
            </w: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eastAsia" w:ascii="宋体" w:hAnsi="宋体" w:eastAsia="宋体" w:cs="宋体"/>
                <w:color w:val="auto"/>
                <w:sz w:val="15"/>
                <w:szCs w:val="15"/>
                <w:lang w:val="en-US" w:eastAsia="zh-CN"/>
              </w:rPr>
              <w:t>13</w:t>
            </w:r>
            <w:r>
              <w:rPr>
                <w:rFonts w:hint="default" w:ascii="宋体" w:hAnsi="宋体" w:eastAsia="宋体" w:cs="宋体"/>
                <w:color w:val="auto"/>
                <w:sz w:val="15"/>
                <w:szCs w:val="15"/>
                <w:lang w:eastAsia="zh-CN"/>
              </w:rPr>
              <w:t>544</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eastAsia" w:ascii="宋体" w:hAnsi="宋体" w:eastAsia="宋体" w:cs="宋体"/>
                <w:color w:val="auto"/>
                <w:sz w:val="15"/>
                <w:szCs w:val="15"/>
                <w:lang w:val="en-US" w:eastAsia="zh-CN"/>
              </w:rPr>
              <w:t>13313</w:t>
            </w: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eastAsia" w:ascii="宋体" w:hAnsi="宋体" w:eastAsia="宋体" w:cs="宋体"/>
                <w:color w:val="auto"/>
                <w:sz w:val="15"/>
                <w:szCs w:val="15"/>
                <w:lang w:val="en-US" w:eastAsia="zh-CN"/>
              </w:rPr>
              <w:t>231</w:t>
            </w: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eastAsia" w:ascii="宋体" w:hAnsi="宋体" w:eastAsia="宋体" w:cs="宋体"/>
                <w:color w:val="auto"/>
                <w:sz w:val="15"/>
                <w:szCs w:val="15"/>
                <w:lang w:val="en-US" w:eastAsia="zh-CN"/>
              </w:rPr>
              <w:t>12336</w:t>
            </w:r>
          </w:p>
        </w:tc>
        <w:tc>
          <w:tcPr>
            <w:tcW w:w="1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eastAsia" w:ascii="宋体" w:hAnsi="宋体" w:eastAsia="宋体" w:cs="宋体"/>
                <w:color w:val="auto"/>
                <w:sz w:val="15"/>
                <w:szCs w:val="15"/>
                <w:lang w:val="en-US" w:eastAsia="zh-CN"/>
              </w:rPr>
              <w:t>977</w:t>
            </w: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bookmarkStart w:id="0" w:name="_GoBack"/>
            <w:bookmarkEnd w:id="0"/>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5"/>
                <w:szCs w:val="15"/>
                <w:lang w:val="en-US" w:eastAsia="zh-CN" w:bidi="ar-SA"/>
              </w:rPr>
            </w:pPr>
            <w:r>
              <w:rPr>
                <w:rFonts w:hint="default" w:ascii="宋体" w:hAnsi="宋体" w:eastAsia="宋体" w:cs="宋体"/>
                <w:color w:val="auto"/>
                <w:sz w:val="15"/>
                <w:szCs w:val="15"/>
                <w:lang w:eastAsia="zh-CN"/>
              </w:rPr>
              <w:t>0</w:t>
            </w:r>
          </w:p>
        </w:tc>
      </w:tr>
      <w:tr>
        <w:tblPrEx>
          <w:tblCellMar>
            <w:top w:w="0" w:type="dxa"/>
            <w:left w:w="0" w:type="dxa"/>
            <w:bottom w:w="0" w:type="dxa"/>
            <w:right w:w="0" w:type="dxa"/>
          </w:tblCellMar>
        </w:tblPrEx>
        <w:trPr>
          <w:trHeight w:val="600" w:hRule="atLeast"/>
        </w:trPr>
        <w:tc>
          <w:tcPr>
            <w:tcW w:w="20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ascii="仿宋" w:hAnsi="仿宋" w:eastAsia="仿宋" w:cs="仿宋"/>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r>
      <w:tr>
        <w:tblPrEx>
          <w:tblCellMar>
            <w:top w:w="0" w:type="dxa"/>
            <w:left w:w="0" w:type="dxa"/>
            <w:bottom w:w="0" w:type="dxa"/>
            <w:right w:w="0" w:type="dxa"/>
          </w:tblCellMar>
        </w:tblPrEx>
        <w:trPr>
          <w:trHeight w:val="600" w:hRule="atLeast"/>
        </w:trPr>
        <w:tc>
          <w:tcPr>
            <w:tcW w:w="20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ascii="仿宋" w:hAnsi="仿宋" w:eastAsia="仿宋" w:cs="仿宋"/>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r>
      <w:tr>
        <w:tblPrEx>
          <w:tblCellMar>
            <w:top w:w="0" w:type="dxa"/>
            <w:left w:w="0" w:type="dxa"/>
            <w:bottom w:w="0" w:type="dxa"/>
            <w:right w:w="0" w:type="dxa"/>
          </w:tblCellMar>
        </w:tblPrEx>
        <w:trPr>
          <w:trHeight w:val="600" w:hRule="atLeast"/>
        </w:trPr>
        <w:tc>
          <w:tcPr>
            <w:tcW w:w="20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ascii="仿宋" w:hAnsi="仿宋" w:eastAsia="仿宋" w:cs="仿宋"/>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r>
      <w:tr>
        <w:tblPrEx>
          <w:tblCellMar>
            <w:top w:w="0" w:type="dxa"/>
            <w:left w:w="0" w:type="dxa"/>
            <w:bottom w:w="0" w:type="dxa"/>
            <w:right w:w="0" w:type="dxa"/>
          </w:tblCellMar>
        </w:tblPrEx>
        <w:trPr>
          <w:trHeight w:val="600" w:hRule="atLeast"/>
        </w:trPr>
        <w:tc>
          <w:tcPr>
            <w:tcW w:w="20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ascii="仿宋" w:hAnsi="仿宋" w:eastAsia="仿宋" w:cs="仿宋"/>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sz w:val="15"/>
                <w:szCs w:val="15"/>
              </w:rPr>
            </w:pPr>
          </w:p>
        </w:tc>
      </w:tr>
    </w:tbl>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附件2</w:t>
      </w:r>
    </w:p>
    <w:p>
      <w:pPr>
        <w:jc w:val="center"/>
        <w:rPr>
          <w:rFonts w:ascii="仿宋" w:hAnsi="仿宋" w:eastAsia="仿宋" w:cs="仿宋"/>
          <w:color w:val="auto"/>
          <w:sz w:val="32"/>
          <w:szCs w:val="32"/>
        </w:rPr>
      </w:pPr>
      <w:r>
        <w:rPr>
          <w:rFonts w:hint="eastAsia" w:ascii="方正小标宋_GBK" w:hAnsi="方正小标宋_GBK" w:eastAsia="方正小标宋_GBK" w:cs="方正小标宋_GBK"/>
          <w:color w:val="auto"/>
          <w:sz w:val="44"/>
          <w:szCs w:val="44"/>
        </w:rPr>
        <w:t>202</w:t>
      </w:r>
      <w:r>
        <w:rPr>
          <w:rFonts w:ascii="方正小标宋_GBK" w:hAnsi="方正小标宋_GBK" w:eastAsia="方正小标宋_GBK" w:cs="方正小标宋_GBK"/>
          <w:color w:val="auto"/>
          <w:sz w:val="44"/>
          <w:szCs w:val="44"/>
        </w:rPr>
        <w:t>2</w:t>
      </w:r>
      <w:r>
        <w:rPr>
          <w:rFonts w:hint="eastAsia" w:ascii="方正小标宋_GBK" w:hAnsi="方正小标宋_GBK" w:eastAsia="方正小标宋_GBK" w:cs="方正小标宋_GBK"/>
          <w:color w:val="auto"/>
          <w:sz w:val="44"/>
          <w:szCs w:val="44"/>
        </w:rPr>
        <w:t>年度行政处罚案件年度统计报表</w:t>
      </w:r>
    </w:p>
    <w:p>
      <w:pPr>
        <w:ind w:firstLine="840" w:firstLineChars="300"/>
        <w:rPr>
          <w:rFonts w:ascii="仿宋" w:hAnsi="仿宋" w:eastAsia="仿宋" w:cs="仿宋"/>
          <w:sz w:val="15"/>
          <w:szCs w:val="15"/>
        </w:rPr>
      </w:pPr>
      <w:r>
        <w:rPr>
          <w:rFonts w:hint="eastAsia" w:ascii="仿宋" w:hAnsi="仿宋" w:eastAsia="仿宋" w:cs="仿宋"/>
          <w:sz w:val="28"/>
          <w:szCs w:val="28"/>
        </w:rPr>
        <w:t>填表单位：郑州市卫生健康委员会</w:t>
      </w:r>
      <w:r>
        <w:rPr>
          <w:rFonts w:hint="eastAsia" w:ascii="仿宋" w:hAnsi="仿宋" w:eastAsia="仿宋" w:cs="仿宋"/>
          <w:sz w:val="32"/>
          <w:szCs w:val="32"/>
        </w:rPr>
        <w:t xml:space="preserve">                        </w:t>
      </w:r>
      <w:r>
        <w:rPr>
          <w:rFonts w:hint="eastAsia" w:ascii="仿宋" w:hAnsi="仿宋" w:eastAsia="仿宋" w:cs="仿宋"/>
          <w:sz w:val="15"/>
          <w:szCs w:val="15"/>
        </w:rPr>
        <w:t xml:space="preserve">                                                </w:t>
      </w:r>
    </w:p>
    <w:tbl>
      <w:tblPr>
        <w:tblStyle w:val="4"/>
        <w:tblW w:w="44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444"/>
        <w:gridCol w:w="467"/>
        <w:gridCol w:w="467"/>
        <w:gridCol w:w="395"/>
        <w:gridCol w:w="395"/>
        <w:gridCol w:w="341"/>
        <w:gridCol w:w="373"/>
        <w:gridCol w:w="436"/>
        <w:gridCol w:w="436"/>
        <w:gridCol w:w="436"/>
        <w:gridCol w:w="436"/>
        <w:gridCol w:w="436"/>
        <w:gridCol w:w="436"/>
        <w:gridCol w:w="444"/>
        <w:gridCol w:w="535"/>
        <w:gridCol w:w="332"/>
        <w:gridCol w:w="312"/>
        <w:gridCol w:w="337"/>
        <w:gridCol w:w="340"/>
        <w:gridCol w:w="277"/>
        <w:gridCol w:w="272"/>
        <w:gridCol w:w="274"/>
        <w:gridCol w:w="272"/>
        <w:gridCol w:w="300"/>
        <w:gridCol w:w="300"/>
        <w:gridCol w:w="300"/>
        <w:gridCol w:w="300"/>
        <w:gridCol w:w="314"/>
        <w:gridCol w:w="357"/>
        <w:gridCol w:w="337"/>
        <w:gridCol w:w="337"/>
        <w:gridCol w:w="337"/>
        <w:gridCol w:w="337"/>
        <w:gridCol w:w="357"/>
        <w:gridCol w:w="383"/>
        <w:gridCol w:w="383"/>
        <w:gridCol w:w="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239" w:type="pct"/>
            <w:vMerge w:val="restart"/>
            <w:vAlign w:val="center"/>
          </w:tcPr>
          <w:p>
            <w:pPr>
              <w:rPr>
                <w:rFonts w:ascii="宋体" w:hAnsi="宋体" w:eastAsia="宋体" w:cs="宋体"/>
                <w:sz w:val="15"/>
                <w:szCs w:val="15"/>
              </w:rPr>
            </w:pPr>
            <w:r>
              <w:rPr>
                <w:rFonts w:hint="eastAsia" w:ascii="宋体" w:hAnsi="宋体" w:eastAsia="宋体" w:cs="宋体"/>
                <w:sz w:val="15"/>
                <w:szCs w:val="15"/>
              </w:rPr>
              <w:t>数量</w:t>
            </w:r>
          </w:p>
        </w:tc>
        <w:tc>
          <w:tcPr>
            <w:tcW w:w="155"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承办案件数︵件︶</w:t>
            </w:r>
          </w:p>
        </w:tc>
        <w:tc>
          <w:tcPr>
            <w:tcW w:w="163"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办结案件数︵件︶</w:t>
            </w:r>
          </w:p>
        </w:tc>
        <w:tc>
          <w:tcPr>
            <w:tcW w:w="163"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罚没款总额︵元︶</w:t>
            </w:r>
          </w:p>
        </w:tc>
        <w:tc>
          <w:tcPr>
            <w:tcW w:w="1596" w:type="pct"/>
            <w:gridSpan w:val="11"/>
            <w:vAlign w:val="center"/>
          </w:tcPr>
          <w:p>
            <w:pPr>
              <w:jc w:val="center"/>
              <w:rPr>
                <w:rFonts w:ascii="宋体" w:hAnsi="宋体" w:eastAsia="宋体" w:cs="宋体"/>
                <w:sz w:val="15"/>
                <w:szCs w:val="15"/>
              </w:rPr>
            </w:pPr>
            <w:r>
              <w:rPr>
                <w:rFonts w:hint="eastAsia" w:ascii="宋体" w:hAnsi="宋体" w:eastAsia="宋体" w:cs="宋体"/>
                <w:sz w:val="15"/>
                <w:szCs w:val="15"/>
              </w:rPr>
              <w:t>行政处罚情况(件)</w:t>
            </w:r>
          </w:p>
        </w:tc>
        <w:tc>
          <w:tcPr>
            <w:tcW w:w="187" w:type="pct"/>
            <w:vAlign w:val="center"/>
          </w:tcPr>
          <w:p>
            <w:pPr>
              <w:jc w:val="center"/>
              <w:rPr>
                <w:rFonts w:ascii="宋体" w:hAnsi="宋体" w:eastAsia="宋体" w:cs="宋体"/>
                <w:sz w:val="15"/>
                <w:szCs w:val="15"/>
              </w:rPr>
            </w:pPr>
            <w:r>
              <w:rPr>
                <w:rFonts w:hint="eastAsia" w:ascii="宋体" w:hAnsi="宋体" w:eastAsia="宋体" w:cs="宋体"/>
                <w:sz w:val="15"/>
                <w:szCs w:val="15"/>
              </w:rPr>
              <w:t>重大处罚决定备案情况(件)</w:t>
            </w:r>
          </w:p>
        </w:tc>
        <w:tc>
          <w:tcPr>
            <w:tcW w:w="559" w:type="pct"/>
            <w:gridSpan w:val="5"/>
            <w:vAlign w:val="center"/>
          </w:tcPr>
          <w:p>
            <w:pPr>
              <w:jc w:val="center"/>
              <w:rPr>
                <w:rFonts w:ascii="宋体" w:hAnsi="宋体" w:eastAsia="宋体" w:cs="宋体"/>
                <w:color w:val="FF0000"/>
                <w:sz w:val="15"/>
                <w:szCs w:val="15"/>
              </w:rPr>
            </w:pPr>
            <w:r>
              <w:rPr>
                <w:rFonts w:hint="eastAsia" w:ascii="宋体" w:hAnsi="宋体" w:eastAsia="宋体" w:cs="宋体"/>
                <w:sz w:val="15"/>
                <w:szCs w:val="15"/>
              </w:rPr>
              <w:t>处罚执行情况(件)</w:t>
            </w:r>
          </w:p>
        </w:tc>
        <w:tc>
          <w:tcPr>
            <w:tcW w:w="191" w:type="pct"/>
            <w:gridSpan w:val="2"/>
            <w:vAlign w:val="center"/>
          </w:tcPr>
          <w:p>
            <w:pPr>
              <w:jc w:val="center"/>
              <w:rPr>
                <w:rFonts w:ascii="宋体" w:hAnsi="宋体" w:eastAsia="宋体" w:cs="宋体"/>
                <w:sz w:val="15"/>
                <w:szCs w:val="15"/>
              </w:rPr>
            </w:pPr>
            <w:r>
              <w:rPr>
                <w:rFonts w:hint="eastAsia" w:ascii="宋体" w:hAnsi="宋体" w:eastAsia="宋体" w:cs="宋体"/>
                <w:sz w:val="15"/>
                <w:szCs w:val="15"/>
              </w:rPr>
              <w:t>执法监督情况(件)</w:t>
            </w:r>
          </w:p>
        </w:tc>
        <w:tc>
          <w:tcPr>
            <w:tcW w:w="1346" w:type="pct"/>
            <w:gridSpan w:val="12"/>
            <w:vAlign w:val="center"/>
          </w:tcPr>
          <w:p>
            <w:pPr>
              <w:jc w:val="center"/>
              <w:rPr>
                <w:rFonts w:ascii="宋体" w:hAnsi="宋体" w:eastAsia="宋体" w:cs="宋体"/>
                <w:sz w:val="15"/>
                <w:szCs w:val="15"/>
              </w:rPr>
            </w:pPr>
            <w:r>
              <w:rPr>
                <w:rFonts w:hint="eastAsia" w:ascii="宋体" w:hAnsi="宋体" w:eastAsia="宋体" w:cs="宋体"/>
                <w:sz w:val="15"/>
                <w:szCs w:val="15"/>
              </w:rPr>
              <w:t>行政救济情况(件)</w:t>
            </w:r>
          </w:p>
        </w:tc>
        <w:tc>
          <w:tcPr>
            <w:tcW w:w="398" w:type="pct"/>
            <w:gridSpan w:val="3"/>
            <w:vAlign w:val="center"/>
          </w:tcPr>
          <w:p>
            <w:pPr>
              <w:jc w:val="center"/>
              <w:rPr>
                <w:rFonts w:ascii="宋体" w:hAnsi="宋体" w:eastAsia="宋体" w:cs="宋体"/>
                <w:sz w:val="15"/>
                <w:szCs w:val="15"/>
              </w:rPr>
            </w:pPr>
            <w:r>
              <w:rPr>
                <w:rFonts w:hint="eastAsia" w:ascii="宋体" w:hAnsi="宋体" w:eastAsia="宋体" w:cs="宋体"/>
                <w:sz w:val="15"/>
                <w:szCs w:val="15"/>
              </w:rPr>
              <w:t>国家赔偿</w:t>
            </w:r>
          </w:p>
          <w:p>
            <w:pPr>
              <w:jc w:val="center"/>
              <w:rPr>
                <w:rFonts w:ascii="宋体" w:hAnsi="宋体" w:eastAsia="宋体" w:cs="宋体"/>
                <w:sz w:val="15"/>
                <w:szCs w:val="15"/>
              </w:rPr>
            </w:pPr>
            <w:r>
              <w:rPr>
                <w:rFonts w:hint="eastAsia" w:ascii="宋体" w:hAnsi="宋体" w:eastAsia="宋体" w:cs="宋体"/>
                <w:sz w:val="15"/>
                <w:szCs w:val="15"/>
              </w:rPr>
              <w:t>情况(件)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239" w:type="pct"/>
            <w:vMerge w:val="continue"/>
            <w:vAlign w:val="center"/>
          </w:tcPr>
          <w:p>
            <w:pPr>
              <w:rPr>
                <w:rFonts w:ascii="宋体" w:hAnsi="宋体" w:eastAsia="宋体" w:cs="宋体"/>
                <w:sz w:val="15"/>
                <w:szCs w:val="15"/>
              </w:rPr>
            </w:pPr>
          </w:p>
        </w:tc>
        <w:tc>
          <w:tcPr>
            <w:tcW w:w="155" w:type="pct"/>
            <w:vMerge w:val="continue"/>
            <w:vAlign w:val="center"/>
          </w:tcPr>
          <w:p>
            <w:pPr>
              <w:jc w:val="center"/>
              <w:rPr>
                <w:rFonts w:ascii="宋体" w:hAnsi="宋体" w:eastAsia="宋体" w:cs="宋体"/>
                <w:sz w:val="15"/>
                <w:szCs w:val="15"/>
              </w:rPr>
            </w:pPr>
          </w:p>
        </w:tc>
        <w:tc>
          <w:tcPr>
            <w:tcW w:w="163" w:type="pct"/>
            <w:vMerge w:val="continue"/>
            <w:vAlign w:val="center"/>
          </w:tcPr>
          <w:p>
            <w:pPr>
              <w:jc w:val="center"/>
              <w:rPr>
                <w:rFonts w:ascii="宋体" w:hAnsi="宋体" w:eastAsia="宋体" w:cs="宋体"/>
                <w:sz w:val="15"/>
                <w:szCs w:val="15"/>
              </w:rPr>
            </w:pPr>
          </w:p>
        </w:tc>
        <w:tc>
          <w:tcPr>
            <w:tcW w:w="163" w:type="pct"/>
            <w:vMerge w:val="continue"/>
            <w:vAlign w:val="center"/>
          </w:tcPr>
          <w:p>
            <w:pPr>
              <w:jc w:val="center"/>
              <w:rPr>
                <w:rFonts w:ascii="宋体" w:hAnsi="宋体" w:eastAsia="宋体" w:cs="宋体"/>
                <w:sz w:val="15"/>
                <w:szCs w:val="15"/>
              </w:rPr>
            </w:pPr>
          </w:p>
        </w:tc>
        <w:tc>
          <w:tcPr>
            <w:tcW w:w="138"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警告︵含警告+罚款︶</w:t>
            </w:r>
          </w:p>
        </w:tc>
        <w:tc>
          <w:tcPr>
            <w:tcW w:w="138"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罚款︵含警告+罚款︶</w:t>
            </w:r>
          </w:p>
        </w:tc>
        <w:tc>
          <w:tcPr>
            <w:tcW w:w="119"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没收违法所得</w:t>
            </w:r>
          </w:p>
        </w:tc>
        <w:tc>
          <w:tcPr>
            <w:tcW w:w="130"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没收非法财物</w:t>
            </w:r>
          </w:p>
        </w:tc>
        <w:tc>
          <w:tcPr>
            <w:tcW w:w="152"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责令停产停业</w:t>
            </w:r>
          </w:p>
        </w:tc>
        <w:tc>
          <w:tcPr>
            <w:tcW w:w="152"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暂扣许可证或者执照</w:t>
            </w:r>
          </w:p>
        </w:tc>
        <w:tc>
          <w:tcPr>
            <w:tcW w:w="152"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吊销许可证或者执照</w:t>
            </w:r>
          </w:p>
        </w:tc>
        <w:tc>
          <w:tcPr>
            <w:tcW w:w="152"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行政拘留︵人︶</w:t>
            </w:r>
          </w:p>
        </w:tc>
        <w:tc>
          <w:tcPr>
            <w:tcW w:w="152"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其他处罚</w:t>
            </w:r>
          </w:p>
        </w:tc>
        <w:tc>
          <w:tcPr>
            <w:tcW w:w="152" w:type="pct"/>
            <w:vMerge w:val="restart"/>
            <w:vAlign w:val="center"/>
          </w:tcPr>
          <w:p>
            <w:pPr>
              <w:rPr>
                <w:rFonts w:ascii="宋体" w:hAnsi="宋体" w:eastAsia="宋体" w:cs="宋体"/>
                <w:sz w:val="15"/>
                <w:szCs w:val="15"/>
              </w:rPr>
            </w:pPr>
            <w:r>
              <w:rPr>
                <w:rFonts w:hint="eastAsia" w:ascii="宋体" w:hAnsi="宋体" w:eastAsia="宋体" w:cs="宋体"/>
                <w:sz w:val="15"/>
                <w:szCs w:val="15"/>
              </w:rPr>
              <w:t>应上报备案数</w:t>
            </w:r>
          </w:p>
        </w:tc>
        <w:tc>
          <w:tcPr>
            <w:tcW w:w="155" w:type="pct"/>
            <w:vMerge w:val="restart"/>
            <w:vAlign w:val="center"/>
          </w:tcPr>
          <w:p>
            <w:pPr>
              <w:rPr>
                <w:rFonts w:ascii="宋体" w:hAnsi="宋体" w:eastAsia="宋体" w:cs="宋体"/>
                <w:sz w:val="15"/>
                <w:szCs w:val="15"/>
              </w:rPr>
            </w:pPr>
            <w:r>
              <w:rPr>
                <w:rFonts w:hint="eastAsia" w:ascii="宋体" w:hAnsi="宋体" w:eastAsia="宋体" w:cs="宋体"/>
                <w:sz w:val="15"/>
                <w:szCs w:val="15"/>
              </w:rPr>
              <w:t>实际上报备案数</w:t>
            </w:r>
          </w:p>
        </w:tc>
        <w:tc>
          <w:tcPr>
            <w:tcW w:w="187"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经审查纠正数</w:t>
            </w:r>
          </w:p>
        </w:tc>
        <w:tc>
          <w:tcPr>
            <w:tcW w:w="116" w:type="pct"/>
            <w:vMerge w:val="restart"/>
            <w:vAlign w:val="center"/>
          </w:tcPr>
          <w:p>
            <w:pPr>
              <w:jc w:val="center"/>
              <w:rPr>
                <w:rFonts w:ascii="宋体" w:hAnsi="宋体" w:eastAsia="宋体" w:cs="宋体"/>
                <w:color w:val="FF0000"/>
                <w:sz w:val="15"/>
                <w:szCs w:val="15"/>
              </w:rPr>
            </w:pPr>
            <w:r>
              <w:rPr>
                <w:rFonts w:hint="eastAsia" w:ascii="宋体" w:hAnsi="宋体" w:eastAsia="宋体" w:cs="宋体"/>
                <w:sz w:val="15"/>
                <w:szCs w:val="15"/>
              </w:rPr>
              <w:t>当事人自行履行</w:t>
            </w:r>
          </w:p>
        </w:tc>
        <w:tc>
          <w:tcPr>
            <w:tcW w:w="109"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行政强制执行</w:t>
            </w:r>
          </w:p>
        </w:tc>
        <w:tc>
          <w:tcPr>
            <w:tcW w:w="236" w:type="pct"/>
            <w:gridSpan w:val="2"/>
            <w:vAlign w:val="center"/>
          </w:tcPr>
          <w:p>
            <w:pPr>
              <w:jc w:val="center"/>
              <w:rPr>
                <w:rFonts w:ascii="宋体" w:hAnsi="宋体" w:eastAsia="宋体" w:cs="宋体"/>
                <w:sz w:val="15"/>
                <w:szCs w:val="15"/>
              </w:rPr>
            </w:pPr>
            <w:r>
              <w:rPr>
                <w:rFonts w:hint="eastAsia" w:ascii="宋体" w:hAnsi="宋体" w:eastAsia="宋体" w:cs="宋体"/>
                <w:sz w:val="15"/>
                <w:szCs w:val="15"/>
              </w:rPr>
              <w:t>其中:申请法院强制执行</w:t>
            </w:r>
          </w:p>
        </w:tc>
        <w:tc>
          <w:tcPr>
            <w:tcW w:w="96"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未执行</w:t>
            </w:r>
          </w:p>
        </w:tc>
        <w:tc>
          <w:tcPr>
            <w:tcW w:w="95"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自行纠正</w:t>
            </w:r>
          </w:p>
        </w:tc>
        <w:tc>
          <w:tcPr>
            <w:tcW w:w="95"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上级机关予以撤销或改变</w:t>
            </w:r>
          </w:p>
        </w:tc>
        <w:tc>
          <w:tcPr>
            <w:tcW w:w="624" w:type="pct"/>
            <w:gridSpan w:val="6"/>
            <w:vAlign w:val="center"/>
          </w:tcPr>
          <w:p>
            <w:pPr>
              <w:jc w:val="center"/>
              <w:rPr>
                <w:rFonts w:ascii="宋体" w:hAnsi="宋体" w:eastAsia="宋体" w:cs="宋体"/>
                <w:sz w:val="15"/>
                <w:szCs w:val="15"/>
              </w:rPr>
            </w:pPr>
            <w:r>
              <w:rPr>
                <w:rFonts w:hint="eastAsia" w:ascii="宋体" w:hAnsi="宋体" w:eastAsia="宋体" w:cs="宋体"/>
                <w:sz w:val="15"/>
                <w:szCs w:val="15"/>
              </w:rPr>
              <w:t>行政复议</w:t>
            </w:r>
          </w:p>
        </w:tc>
        <w:tc>
          <w:tcPr>
            <w:tcW w:w="721" w:type="pct"/>
            <w:gridSpan w:val="6"/>
            <w:vAlign w:val="center"/>
          </w:tcPr>
          <w:p>
            <w:pPr>
              <w:jc w:val="center"/>
              <w:rPr>
                <w:rFonts w:ascii="宋体" w:hAnsi="宋体" w:eastAsia="宋体" w:cs="宋体"/>
                <w:sz w:val="15"/>
                <w:szCs w:val="15"/>
              </w:rPr>
            </w:pPr>
            <w:r>
              <w:rPr>
                <w:rFonts w:hint="eastAsia" w:ascii="宋体" w:hAnsi="宋体" w:eastAsia="宋体" w:cs="宋体"/>
                <w:sz w:val="15"/>
                <w:szCs w:val="15"/>
              </w:rPr>
              <w:t>行政诉讼</w:t>
            </w:r>
          </w:p>
        </w:tc>
        <w:tc>
          <w:tcPr>
            <w:tcW w:w="133"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申请数</w:t>
            </w:r>
          </w:p>
        </w:tc>
        <w:tc>
          <w:tcPr>
            <w:tcW w:w="133"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决定赔偿数</w:t>
            </w:r>
          </w:p>
        </w:tc>
        <w:tc>
          <w:tcPr>
            <w:tcW w:w="130" w:type="pct"/>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赔偿金额︵元︶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9" w:type="pct"/>
            <w:vMerge w:val="continue"/>
            <w:vAlign w:val="center"/>
          </w:tcPr>
          <w:p>
            <w:pPr>
              <w:rPr>
                <w:rFonts w:ascii="宋体" w:hAnsi="宋体" w:eastAsia="宋体" w:cs="宋体"/>
                <w:sz w:val="15"/>
                <w:szCs w:val="15"/>
              </w:rPr>
            </w:pPr>
          </w:p>
        </w:tc>
        <w:tc>
          <w:tcPr>
            <w:tcW w:w="155" w:type="pct"/>
            <w:vMerge w:val="continue"/>
            <w:vAlign w:val="center"/>
          </w:tcPr>
          <w:p>
            <w:pPr>
              <w:rPr>
                <w:rFonts w:ascii="宋体" w:hAnsi="宋体" w:eastAsia="宋体" w:cs="宋体"/>
                <w:sz w:val="15"/>
                <w:szCs w:val="15"/>
              </w:rPr>
            </w:pPr>
          </w:p>
        </w:tc>
        <w:tc>
          <w:tcPr>
            <w:tcW w:w="163" w:type="pct"/>
            <w:vMerge w:val="continue"/>
            <w:vAlign w:val="center"/>
          </w:tcPr>
          <w:p>
            <w:pPr>
              <w:rPr>
                <w:rFonts w:ascii="宋体" w:hAnsi="宋体" w:eastAsia="宋体" w:cs="宋体"/>
                <w:sz w:val="15"/>
                <w:szCs w:val="15"/>
              </w:rPr>
            </w:pPr>
          </w:p>
        </w:tc>
        <w:tc>
          <w:tcPr>
            <w:tcW w:w="163" w:type="pct"/>
            <w:vMerge w:val="continue"/>
            <w:vAlign w:val="center"/>
          </w:tcPr>
          <w:p>
            <w:pPr>
              <w:rPr>
                <w:rFonts w:ascii="宋体" w:hAnsi="宋体" w:eastAsia="宋体" w:cs="宋体"/>
                <w:sz w:val="15"/>
                <w:szCs w:val="15"/>
              </w:rPr>
            </w:pPr>
          </w:p>
        </w:tc>
        <w:tc>
          <w:tcPr>
            <w:tcW w:w="138" w:type="pct"/>
            <w:vMerge w:val="continue"/>
            <w:vAlign w:val="center"/>
          </w:tcPr>
          <w:p>
            <w:pPr>
              <w:rPr>
                <w:rFonts w:ascii="宋体" w:hAnsi="宋体" w:eastAsia="宋体" w:cs="宋体"/>
                <w:sz w:val="15"/>
                <w:szCs w:val="15"/>
              </w:rPr>
            </w:pPr>
          </w:p>
        </w:tc>
        <w:tc>
          <w:tcPr>
            <w:tcW w:w="138" w:type="pct"/>
            <w:vMerge w:val="continue"/>
            <w:vAlign w:val="center"/>
          </w:tcPr>
          <w:p>
            <w:pPr>
              <w:rPr>
                <w:rFonts w:ascii="宋体" w:hAnsi="宋体" w:eastAsia="宋体" w:cs="宋体"/>
                <w:sz w:val="15"/>
                <w:szCs w:val="15"/>
              </w:rPr>
            </w:pPr>
          </w:p>
        </w:tc>
        <w:tc>
          <w:tcPr>
            <w:tcW w:w="119" w:type="pct"/>
            <w:vMerge w:val="continue"/>
            <w:vAlign w:val="center"/>
          </w:tcPr>
          <w:p>
            <w:pPr>
              <w:rPr>
                <w:rFonts w:ascii="宋体" w:hAnsi="宋体" w:eastAsia="宋体" w:cs="宋体"/>
                <w:sz w:val="15"/>
                <w:szCs w:val="15"/>
              </w:rPr>
            </w:pPr>
          </w:p>
        </w:tc>
        <w:tc>
          <w:tcPr>
            <w:tcW w:w="130" w:type="pct"/>
            <w:vMerge w:val="continue"/>
            <w:vAlign w:val="center"/>
          </w:tcPr>
          <w:p>
            <w:pPr>
              <w:rPr>
                <w:rFonts w:ascii="宋体" w:hAnsi="宋体" w:eastAsia="宋体" w:cs="宋体"/>
                <w:sz w:val="15"/>
                <w:szCs w:val="15"/>
              </w:rPr>
            </w:pPr>
          </w:p>
        </w:tc>
        <w:tc>
          <w:tcPr>
            <w:tcW w:w="152" w:type="pct"/>
            <w:vMerge w:val="continue"/>
            <w:vAlign w:val="center"/>
          </w:tcPr>
          <w:p>
            <w:pPr>
              <w:rPr>
                <w:rFonts w:ascii="宋体" w:hAnsi="宋体" w:eastAsia="宋体" w:cs="宋体"/>
                <w:sz w:val="15"/>
                <w:szCs w:val="15"/>
              </w:rPr>
            </w:pPr>
          </w:p>
        </w:tc>
        <w:tc>
          <w:tcPr>
            <w:tcW w:w="152" w:type="pct"/>
            <w:vMerge w:val="continue"/>
            <w:vAlign w:val="center"/>
          </w:tcPr>
          <w:p>
            <w:pPr>
              <w:rPr>
                <w:rFonts w:ascii="宋体" w:hAnsi="宋体" w:eastAsia="宋体" w:cs="宋体"/>
                <w:sz w:val="15"/>
                <w:szCs w:val="15"/>
              </w:rPr>
            </w:pPr>
          </w:p>
        </w:tc>
        <w:tc>
          <w:tcPr>
            <w:tcW w:w="152" w:type="pct"/>
            <w:vMerge w:val="continue"/>
            <w:vAlign w:val="center"/>
          </w:tcPr>
          <w:p>
            <w:pPr>
              <w:rPr>
                <w:rFonts w:ascii="宋体" w:hAnsi="宋体" w:eastAsia="宋体" w:cs="宋体"/>
                <w:sz w:val="15"/>
                <w:szCs w:val="15"/>
              </w:rPr>
            </w:pPr>
          </w:p>
        </w:tc>
        <w:tc>
          <w:tcPr>
            <w:tcW w:w="152" w:type="pct"/>
            <w:vMerge w:val="continue"/>
            <w:vAlign w:val="center"/>
          </w:tcPr>
          <w:p>
            <w:pPr>
              <w:rPr>
                <w:rFonts w:ascii="宋体" w:hAnsi="宋体" w:eastAsia="宋体" w:cs="宋体"/>
                <w:sz w:val="15"/>
                <w:szCs w:val="15"/>
              </w:rPr>
            </w:pPr>
          </w:p>
        </w:tc>
        <w:tc>
          <w:tcPr>
            <w:tcW w:w="152" w:type="pct"/>
            <w:vMerge w:val="continue"/>
            <w:vAlign w:val="center"/>
          </w:tcPr>
          <w:p>
            <w:pPr>
              <w:rPr>
                <w:rFonts w:ascii="宋体" w:hAnsi="宋体" w:eastAsia="宋体" w:cs="宋体"/>
                <w:sz w:val="15"/>
                <w:szCs w:val="15"/>
              </w:rPr>
            </w:pPr>
          </w:p>
        </w:tc>
        <w:tc>
          <w:tcPr>
            <w:tcW w:w="152" w:type="pct"/>
            <w:vMerge w:val="continue"/>
            <w:vAlign w:val="center"/>
          </w:tcPr>
          <w:p>
            <w:pPr>
              <w:rPr>
                <w:rFonts w:ascii="宋体" w:hAnsi="宋体" w:eastAsia="宋体" w:cs="宋体"/>
                <w:sz w:val="15"/>
                <w:szCs w:val="15"/>
              </w:rPr>
            </w:pPr>
          </w:p>
        </w:tc>
        <w:tc>
          <w:tcPr>
            <w:tcW w:w="155" w:type="pct"/>
            <w:vMerge w:val="continue"/>
            <w:vAlign w:val="center"/>
          </w:tcPr>
          <w:p>
            <w:pPr>
              <w:rPr>
                <w:rFonts w:ascii="宋体" w:hAnsi="宋体" w:eastAsia="宋体" w:cs="宋体"/>
                <w:sz w:val="15"/>
                <w:szCs w:val="15"/>
              </w:rPr>
            </w:pPr>
          </w:p>
        </w:tc>
        <w:tc>
          <w:tcPr>
            <w:tcW w:w="187" w:type="pct"/>
            <w:vMerge w:val="continue"/>
            <w:vAlign w:val="center"/>
          </w:tcPr>
          <w:p>
            <w:pPr>
              <w:rPr>
                <w:rFonts w:ascii="宋体" w:hAnsi="宋体" w:eastAsia="宋体" w:cs="宋体"/>
                <w:sz w:val="15"/>
                <w:szCs w:val="15"/>
              </w:rPr>
            </w:pPr>
          </w:p>
        </w:tc>
        <w:tc>
          <w:tcPr>
            <w:tcW w:w="116" w:type="pct"/>
            <w:vMerge w:val="continue"/>
            <w:vAlign w:val="center"/>
          </w:tcPr>
          <w:p>
            <w:pPr>
              <w:rPr>
                <w:rFonts w:ascii="宋体" w:hAnsi="宋体" w:eastAsia="宋体" w:cs="宋体"/>
                <w:color w:val="FF0000"/>
                <w:sz w:val="15"/>
                <w:szCs w:val="15"/>
              </w:rPr>
            </w:pPr>
          </w:p>
        </w:tc>
        <w:tc>
          <w:tcPr>
            <w:tcW w:w="109" w:type="pct"/>
            <w:vMerge w:val="continue"/>
            <w:vAlign w:val="center"/>
          </w:tcPr>
          <w:p>
            <w:pPr>
              <w:rPr>
                <w:rFonts w:ascii="宋体" w:hAnsi="宋体" w:eastAsia="宋体" w:cs="宋体"/>
                <w:sz w:val="15"/>
                <w:szCs w:val="15"/>
              </w:rPr>
            </w:pPr>
          </w:p>
        </w:tc>
        <w:tc>
          <w:tcPr>
            <w:tcW w:w="117" w:type="pct"/>
            <w:vMerge w:val="restart"/>
            <w:vAlign w:val="center"/>
          </w:tcPr>
          <w:p>
            <w:pPr>
              <w:rPr>
                <w:rFonts w:ascii="宋体" w:hAnsi="宋体" w:eastAsia="宋体" w:cs="宋体"/>
                <w:sz w:val="15"/>
                <w:szCs w:val="15"/>
              </w:rPr>
            </w:pPr>
            <w:r>
              <w:rPr>
                <w:rFonts w:hint="eastAsia" w:ascii="宋体" w:hAnsi="宋体" w:eastAsia="宋体" w:cs="宋体"/>
                <w:sz w:val="15"/>
                <w:szCs w:val="15"/>
              </w:rPr>
              <w:t>申请数</w:t>
            </w:r>
          </w:p>
        </w:tc>
        <w:tc>
          <w:tcPr>
            <w:tcW w:w="118" w:type="pct"/>
            <w:vMerge w:val="restart"/>
            <w:vAlign w:val="center"/>
          </w:tcPr>
          <w:p>
            <w:pPr>
              <w:rPr>
                <w:rFonts w:ascii="宋体" w:hAnsi="宋体" w:eastAsia="宋体" w:cs="宋体"/>
                <w:sz w:val="15"/>
                <w:szCs w:val="15"/>
              </w:rPr>
            </w:pPr>
            <w:r>
              <w:rPr>
                <w:rFonts w:hint="eastAsia" w:ascii="宋体" w:hAnsi="宋体" w:eastAsia="宋体" w:cs="宋体"/>
                <w:sz w:val="15"/>
                <w:szCs w:val="15"/>
              </w:rPr>
              <w:t>执行数</w:t>
            </w:r>
          </w:p>
        </w:tc>
        <w:tc>
          <w:tcPr>
            <w:tcW w:w="96" w:type="pct"/>
            <w:vMerge w:val="continue"/>
            <w:vAlign w:val="center"/>
          </w:tcPr>
          <w:p>
            <w:pPr>
              <w:rPr>
                <w:rFonts w:ascii="宋体" w:hAnsi="宋体" w:eastAsia="宋体" w:cs="宋体"/>
                <w:sz w:val="15"/>
                <w:szCs w:val="15"/>
              </w:rPr>
            </w:pPr>
          </w:p>
        </w:tc>
        <w:tc>
          <w:tcPr>
            <w:tcW w:w="95" w:type="pct"/>
            <w:vMerge w:val="continue"/>
            <w:vAlign w:val="center"/>
          </w:tcPr>
          <w:p>
            <w:pPr>
              <w:rPr>
                <w:rFonts w:ascii="宋体" w:hAnsi="宋体" w:eastAsia="宋体" w:cs="宋体"/>
                <w:sz w:val="15"/>
                <w:szCs w:val="15"/>
              </w:rPr>
            </w:pPr>
          </w:p>
        </w:tc>
        <w:tc>
          <w:tcPr>
            <w:tcW w:w="95" w:type="pct"/>
            <w:vMerge w:val="continue"/>
            <w:vAlign w:val="center"/>
          </w:tcPr>
          <w:p>
            <w:pPr>
              <w:rPr>
                <w:rFonts w:ascii="宋体" w:hAnsi="宋体" w:eastAsia="宋体" w:cs="宋体"/>
                <w:sz w:val="15"/>
                <w:szCs w:val="15"/>
              </w:rPr>
            </w:pPr>
          </w:p>
        </w:tc>
        <w:tc>
          <w:tcPr>
            <w:tcW w:w="95" w:type="pct"/>
            <w:vMerge w:val="restart"/>
            <w:vAlign w:val="center"/>
          </w:tcPr>
          <w:p>
            <w:pPr>
              <w:rPr>
                <w:rFonts w:ascii="宋体" w:hAnsi="宋体" w:eastAsia="宋体" w:cs="宋体"/>
                <w:sz w:val="15"/>
                <w:szCs w:val="15"/>
              </w:rPr>
            </w:pPr>
            <w:r>
              <w:rPr>
                <w:rFonts w:hint="eastAsia" w:ascii="宋体" w:hAnsi="宋体" w:eastAsia="宋体" w:cs="宋体"/>
                <w:sz w:val="15"/>
                <w:szCs w:val="15"/>
              </w:rPr>
              <w:t>申请行政复议</w:t>
            </w:r>
          </w:p>
        </w:tc>
        <w:tc>
          <w:tcPr>
            <w:tcW w:w="529" w:type="pct"/>
            <w:gridSpan w:val="5"/>
            <w:vAlign w:val="center"/>
          </w:tcPr>
          <w:p>
            <w:pPr>
              <w:rPr>
                <w:rFonts w:ascii="宋体" w:hAnsi="宋体" w:eastAsia="宋体" w:cs="宋体"/>
                <w:sz w:val="15"/>
                <w:szCs w:val="15"/>
              </w:rPr>
            </w:pPr>
            <w:r>
              <w:rPr>
                <w:rFonts w:hint="eastAsia" w:ascii="宋体" w:hAnsi="宋体" w:eastAsia="宋体" w:cs="宋体"/>
                <w:sz w:val="15"/>
                <w:szCs w:val="15"/>
              </w:rPr>
              <w:t>其中</w:t>
            </w:r>
          </w:p>
        </w:tc>
        <w:tc>
          <w:tcPr>
            <w:tcW w:w="124" w:type="pct"/>
            <w:vMerge w:val="restart"/>
            <w:vAlign w:val="center"/>
          </w:tcPr>
          <w:p>
            <w:pPr>
              <w:rPr>
                <w:rFonts w:ascii="宋体" w:hAnsi="宋体" w:eastAsia="宋体" w:cs="宋体"/>
                <w:sz w:val="15"/>
                <w:szCs w:val="15"/>
              </w:rPr>
            </w:pPr>
            <w:r>
              <w:rPr>
                <w:rFonts w:hint="eastAsia" w:ascii="宋体" w:hAnsi="宋体" w:eastAsia="宋体" w:cs="宋体"/>
                <w:sz w:val="15"/>
                <w:szCs w:val="15"/>
              </w:rPr>
              <w:t>提起行政诉讼</w:t>
            </w:r>
          </w:p>
        </w:tc>
        <w:tc>
          <w:tcPr>
            <w:tcW w:w="596" w:type="pct"/>
            <w:gridSpan w:val="5"/>
            <w:vAlign w:val="center"/>
          </w:tcPr>
          <w:p>
            <w:pPr>
              <w:rPr>
                <w:rFonts w:ascii="宋体" w:hAnsi="宋体" w:eastAsia="宋体" w:cs="宋体"/>
                <w:sz w:val="15"/>
                <w:szCs w:val="15"/>
              </w:rPr>
            </w:pPr>
            <w:r>
              <w:rPr>
                <w:rFonts w:hint="eastAsia" w:ascii="宋体" w:hAnsi="宋体" w:eastAsia="宋体" w:cs="宋体"/>
                <w:sz w:val="15"/>
                <w:szCs w:val="15"/>
              </w:rPr>
              <w:t>其中</w:t>
            </w:r>
          </w:p>
        </w:tc>
        <w:tc>
          <w:tcPr>
            <w:tcW w:w="133" w:type="pct"/>
            <w:vMerge w:val="continue"/>
            <w:vAlign w:val="center"/>
          </w:tcPr>
          <w:p>
            <w:pPr>
              <w:rPr>
                <w:rFonts w:ascii="宋体" w:hAnsi="宋体" w:eastAsia="宋体" w:cs="宋体"/>
                <w:sz w:val="15"/>
                <w:szCs w:val="15"/>
              </w:rPr>
            </w:pPr>
          </w:p>
        </w:tc>
        <w:tc>
          <w:tcPr>
            <w:tcW w:w="133" w:type="pct"/>
            <w:vMerge w:val="continue"/>
            <w:vAlign w:val="center"/>
          </w:tcPr>
          <w:p>
            <w:pPr>
              <w:rPr>
                <w:rFonts w:ascii="宋体" w:hAnsi="宋体" w:eastAsia="宋体" w:cs="宋体"/>
                <w:sz w:val="15"/>
                <w:szCs w:val="15"/>
              </w:rPr>
            </w:pPr>
          </w:p>
        </w:tc>
        <w:tc>
          <w:tcPr>
            <w:tcW w:w="130" w:type="pct"/>
            <w:vMerge w:val="continue"/>
            <w:vAlign w:val="center"/>
          </w:tcPr>
          <w:p>
            <w:pP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239" w:type="pct"/>
            <w:vMerge w:val="continue"/>
            <w:vAlign w:val="center"/>
          </w:tcPr>
          <w:p>
            <w:pPr>
              <w:rPr>
                <w:rFonts w:ascii="宋体" w:hAnsi="宋体" w:eastAsia="宋体" w:cs="宋体"/>
                <w:sz w:val="15"/>
                <w:szCs w:val="15"/>
              </w:rPr>
            </w:pPr>
          </w:p>
        </w:tc>
        <w:tc>
          <w:tcPr>
            <w:tcW w:w="155" w:type="pct"/>
            <w:vMerge w:val="continue"/>
            <w:vAlign w:val="center"/>
          </w:tcPr>
          <w:p>
            <w:pPr>
              <w:rPr>
                <w:rFonts w:ascii="宋体" w:hAnsi="宋体" w:eastAsia="宋体" w:cs="宋体"/>
                <w:sz w:val="15"/>
                <w:szCs w:val="15"/>
              </w:rPr>
            </w:pPr>
          </w:p>
        </w:tc>
        <w:tc>
          <w:tcPr>
            <w:tcW w:w="163" w:type="pct"/>
            <w:vMerge w:val="continue"/>
            <w:vAlign w:val="center"/>
          </w:tcPr>
          <w:p>
            <w:pPr>
              <w:rPr>
                <w:rFonts w:ascii="宋体" w:hAnsi="宋体" w:eastAsia="宋体" w:cs="宋体"/>
                <w:sz w:val="15"/>
                <w:szCs w:val="15"/>
              </w:rPr>
            </w:pPr>
          </w:p>
        </w:tc>
        <w:tc>
          <w:tcPr>
            <w:tcW w:w="163" w:type="pct"/>
            <w:vMerge w:val="continue"/>
            <w:vAlign w:val="center"/>
          </w:tcPr>
          <w:p>
            <w:pPr>
              <w:rPr>
                <w:rFonts w:ascii="宋体" w:hAnsi="宋体" w:eastAsia="宋体" w:cs="宋体"/>
                <w:sz w:val="15"/>
                <w:szCs w:val="15"/>
              </w:rPr>
            </w:pPr>
          </w:p>
        </w:tc>
        <w:tc>
          <w:tcPr>
            <w:tcW w:w="138" w:type="pct"/>
            <w:vMerge w:val="continue"/>
            <w:vAlign w:val="center"/>
          </w:tcPr>
          <w:p>
            <w:pPr>
              <w:rPr>
                <w:rFonts w:ascii="宋体" w:hAnsi="宋体" w:eastAsia="宋体" w:cs="宋体"/>
                <w:sz w:val="15"/>
                <w:szCs w:val="15"/>
              </w:rPr>
            </w:pPr>
          </w:p>
        </w:tc>
        <w:tc>
          <w:tcPr>
            <w:tcW w:w="138" w:type="pct"/>
            <w:vMerge w:val="continue"/>
            <w:vAlign w:val="center"/>
          </w:tcPr>
          <w:p>
            <w:pPr>
              <w:rPr>
                <w:rFonts w:ascii="宋体" w:hAnsi="宋体" w:eastAsia="宋体" w:cs="宋体"/>
                <w:sz w:val="15"/>
                <w:szCs w:val="15"/>
              </w:rPr>
            </w:pPr>
          </w:p>
        </w:tc>
        <w:tc>
          <w:tcPr>
            <w:tcW w:w="119" w:type="pct"/>
            <w:vMerge w:val="continue"/>
            <w:vAlign w:val="center"/>
          </w:tcPr>
          <w:p>
            <w:pPr>
              <w:rPr>
                <w:rFonts w:ascii="宋体" w:hAnsi="宋体" w:eastAsia="宋体" w:cs="宋体"/>
                <w:sz w:val="15"/>
                <w:szCs w:val="15"/>
              </w:rPr>
            </w:pPr>
          </w:p>
        </w:tc>
        <w:tc>
          <w:tcPr>
            <w:tcW w:w="130" w:type="pct"/>
            <w:vMerge w:val="continue"/>
            <w:vAlign w:val="center"/>
          </w:tcPr>
          <w:p>
            <w:pPr>
              <w:rPr>
                <w:rFonts w:ascii="宋体" w:hAnsi="宋体" w:eastAsia="宋体" w:cs="宋体"/>
                <w:sz w:val="15"/>
                <w:szCs w:val="15"/>
              </w:rPr>
            </w:pPr>
          </w:p>
        </w:tc>
        <w:tc>
          <w:tcPr>
            <w:tcW w:w="152" w:type="pct"/>
            <w:vMerge w:val="continue"/>
            <w:vAlign w:val="center"/>
          </w:tcPr>
          <w:p>
            <w:pPr>
              <w:rPr>
                <w:rFonts w:ascii="宋体" w:hAnsi="宋体" w:eastAsia="宋体" w:cs="宋体"/>
                <w:sz w:val="15"/>
                <w:szCs w:val="15"/>
              </w:rPr>
            </w:pPr>
          </w:p>
        </w:tc>
        <w:tc>
          <w:tcPr>
            <w:tcW w:w="152" w:type="pct"/>
            <w:vMerge w:val="continue"/>
            <w:vAlign w:val="center"/>
          </w:tcPr>
          <w:p>
            <w:pPr>
              <w:rPr>
                <w:rFonts w:ascii="宋体" w:hAnsi="宋体" w:eastAsia="宋体" w:cs="宋体"/>
                <w:sz w:val="15"/>
                <w:szCs w:val="15"/>
              </w:rPr>
            </w:pPr>
          </w:p>
        </w:tc>
        <w:tc>
          <w:tcPr>
            <w:tcW w:w="152" w:type="pct"/>
            <w:vMerge w:val="continue"/>
            <w:vAlign w:val="center"/>
          </w:tcPr>
          <w:p>
            <w:pPr>
              <w:rPr>
                <w:rFonts w:ascii="宋体" w:hAnsi="宋体" w:eastAsia="宋体" w:cs="宋体"/>
                <w:sz w:val="15"/>
                <w:szCs w:val="15"/>
              </w:rPr>
            </w:pPr>
          </w:p>
        </w:tc>
        <w:tc>
          <w:tcPr>
            <w:tcW w:w="152" w:type="pct"/>
            <w:vMerge w:val="continue"/>
            <w:vAlign w:val="center"/>
          </w:tcPr>
          <w:p>
            <w:pPr>
              <w:rPr>
                <w:rFonts w:ascii="宋体" w:hAnsi="宋体" w:eastAsia="宋体" w:cs="宋体"/>
                <w:sz w:val="15"/>
                <w:szCs w:val="15"/>
              </w:rPr>
            </w:pPr>
          </w:p>
        </w:tc>
        <w:tc>
          <w:tcPr>
            <w:tcW w:w="152" w:type="pct"/>
            <w:vMerge w:val="continue"/>
            <w:vAlign w:val="center"/>
          </w:tcPr>
          <w:p>
            <w:pPr>
              <w:rPr>
                <w:rFonts w:ascii="宋体" w:hAnsi="宋体" w:eastAsia="宋体" w:cs="宋体"/>
                <w:sz w:val="15"/>
                <w:szCs w:val="15"/>
              </w:rPr>
            </w:pPr>
          </w:p>
        </w:tc>
        <w:tc>
          <w:tcPr>
            <w:tcW w:w="152" w:type="pct"/>
            <w:vMerge w:val="continue"/>
            <w:vAlign w:val="center"/>
          </w:tcPr>
          <w:p>
            <w:pPr>
              <w:rPr>
                <w:rFonts w:ascii="宋体" w:hAnsi="宋体" w:eastAsia="宋体" w:cs="宋体"/>
                <w:sz w:val="15"/>
                <w:szCs w:val="15"/>
              </w:rPr>
            </w:pPr>
          </w:p>
        </w:tc>
        <w:tc>
          <w:tcPr>
            <w:tcW w:w="155" w:type="pct"/>
            <w:vMerge w:val="continue"/>
            <w:vAlign w:val="center"/>
          </w:tcPr>
          <w:p>
            <w:pPr>
              <w:rPr>
                <w:rFonts w:ascii="宋体" w:hAnsi="宋体" w:eastAsia="宋体" w:cs="宋体"/>
                <w:sz w:val="15"/>
                <w:szCs w:val="15"/>
              </w:rPr>
            </w:pPr>
          </w:p>
        </w:tc>
        <w:tc>
          <w:tcPr>
            <w:tcW w:w="187" w:type="pct"/>
            <w:vMerge w:val="continue"/>
            <w:vAlign w:val="center"/>
          </w:tcPr>
          <w:p>
            <w:pPr>
              <w:rPr>
                <w:rFonts w:ascii="宋体" w:hAnsi="宋体" w:eastAsia="宋体" w:cs="宋体"/>
                <w:sz w:val="15"/>
                <w:szCs w:val="15"/>
              </w:rPr>
            </w:pPr>
          </w:p>
        </w:tc>
        <w:tc>
          <w:tcPr>
            <w:tcW w:w="116" w:type="pct"/>
            <w:vMerge w:val="continue"/>
            <w:vAlign w:val="center"/>
          </w:tcPr>
          <w:p>
            <w:pPr>
              <w:rPr>
                <w:rFonts w:ascii="宋体" w:hAnsi="宋体" w:eastAsia="宋体" w:cs="宋体"/>
                <w:color w:val="FF0000"/>
                <w:sz w:val="15"/>
                <w:szCs w:val="15"/>
              </w:rPr>
            </w:pPr>
          </w:p>
        </w:tc>
        <w:tc>
          <w:tcPr>
            <w:tcW w:w="109" w:type="pct"/>
            <w:vMerge w:val="continue"/>
            <w:vAlign w:val="center"/>
          </w:tcPr>
          <w:p>
            <w:pPr>
              <w:rPr>
                <w:rFonts w:ascii="宋体" w:hAnsi="宋体" w:eastAsia="宋体" w:cs="宋体"/>
                <w:sz w:val="15"/>
                <w:szCs w:val="15"/>
              </w:rPr>
            </w:pPr>
          </w:p>
        </w:tc>
        <w:tc>
          <w:tcPr>
            <w:tcW w:w="117" w:type="pct"/>
            <w:vMerge w:val="continue"/>
            <w:vAlign w:val="center"/>
          </w:tcPr>
          <w:p>
            <w:pPr>
              <w:rPr>
                <w:rFonts w:ascii="宋体" w:hAnsi="宋体" w:eastAsia="宋体" w:cs="宋体"/>
                <w:sz w:val="15"/>
                <w:szCs w:val="15"/>
              </w:rPr>
            </w:pPr>
          </w:p>
        </w:tc>
        <w:tc>
          <w:tcPr>
            <w:tcW w:w="118" w:type="pct"/>
            <w:vMerge w:val="continue"/>
            <w:vAlign w:val="center"/>
          </w:tcPr>
          <w:p>
            <w:pPr>
              <w:rPr>
                <w:rFonts w:ascii="宋体" w:hAnsi="宋体" w:eastAsia="宋体" w:cs="宋体"/>
                <w:sz w:val="15"/>
                <w:szCs w:val="15"/>
              </w:rPr>
            </w:pPr>
          </w:p>
        </w:tc>
        <w:tc>
          <w:tcPr>
            <w:tcW w:w="96" w:type="pct"/>
            <w:vMerge w:val="continue"/>
            <w:vAlign w:val="center"/>
          </w:tcPr>
          <w:p>
            <w:pPr>
              <w:rPr>
                <w:rFonts w:ascii="宋体" w:hAnsi="宋体" w:eastAsia="宋体" w:cs="宋体"/>
                <w:sz w:val="15"/>
                <w:szCs w:val="15"/>
              </w:rPr>
            </w:pPr>
          </w:p>
        </w:tc>
        <w:tc>
          <w:tcPr>
            <w:tcW w:w="95" w:type="pct"/>
            <w:vMerge w:val="continue"/>
            <w:vAlign w:val="center"/>
          </w:tcPr>
          <w:p>
            <w:pPr>
              <w:rPr>
                <w:rFonts w:ascii="宋体" w:hAnsi="宋体" w:eastAsia="宋体" w:cs="宋体"/>
                <w:sz w:val="15"/>
                <w:szCs w:val="15"/>
              </w:rPr>
            </w:pPr>
          </w:p>
        </w:tc>
        <w:tc>
          <w:tcPr>
            <w:tcW w:w="95" w:type="pct"/>
            <w:vMerge w:val="continue"/>
            <w:vAlign w:val="center"/>
          </w:tcPr>
          <w:p>
            <w:pPr>
              <w:rPr>
                <w:rFonts w:ascii="宋体" w:hAnsi="宋体" w:eastAsia="宋体" w:cs="宋体"/>
                <w:sz w:val="15"/>
                <w:szCs w:val="15"/>
              </w:rPr>
            </w:pPr>
          </w:p>
        </w:tc>
        <w:tc>
          <w:tcPr>
            <w:tcW w:w="95" w:type="pct"/>
            <w:vMerge w:val="continue"/>
            <w:vAlign w:val="center"/>
          </w:tcPr>
          <w:p>
            <w:pPr>
              <w:rPr>
                <w:rFonts w:ascii="宋体" w:hAnsi="宋体" w:eastAsia="宋体" w:cs="宋体"/>
                <w:sz w:val="15"/>
                <w:szCs w:val="15"/>
              </w:rPr>
            </w:pPr>
          </w:p>
        </w:tc>
        <w:tc>
          <w:tcPr>
            <w:tcW w:w="104" w:type="pct"/>
            <w:vAlign w:val="center"/>
          </w:tcPr>
          <w:p>
            <w:pPr>
              <w:rPr>
                <w:rFonts w:ascii="宋体" w:hAnsi="宋体" w:eastAsia="宋体" w:cs="宋体"/>
                <w:sz w:val="15"/>
                <w:szCs w:val="15"/>
              </w:rPr>
            </w:pPr>
            <w:r>
              <w:rPr>
                <w:rFonts w:hint="eastAsia" w:ascii="宋体" w:hAnsi="宋体" w:eastAsia="宋体" w:cs="宋体"/>
                <w:sz w:val="15"/>
                <w:szCs w:val="15"/>
              </w:rPr>
              <w:t>维持原处罚决定</w:t>
            </w:r>
          </w:p>
        </w:tc>
        <w:tc>
          <w:tcPr>
            <w:tcW w:w="104" w:type="pct"/>
            <w:vAlign w:val="center"/>
          </w:tcPr>
          <w:p>
            <w:pPr>
              <w:rPr>
                <w:rFonts w:ascii="宋体" w:hAnsi="宋体" w:eastAsia="宋体" w:cs="宋体"/>
                <w:sz w:val="15"/>
                <w:szCs w:val="15"/>
              </w:rPr>
            </w:pPr>
            <w:r>
              <w:rPr>
                <w:rFonts w:hint="eastAsia" w:ascii="宋体" w:hAnsi="宋体" w:eastAsia="宋体" w:cs="宋体"/>
                <w:sz w:val="15"/>
                <w:szCs w:val="15"/>
              </w:rPr>
              <w:t>变更原处罚决定</w:t>
            </w:r>
          </w:p>
        </w:tc>
        <w:tc>
          <w:tcPr>
            <w:tcW w:w="104" w:type="pct"/>
            <w:vAlign w:val="center"/>
          </w:tcPr>
          <w:p>
            <w:pPr>
              <w:rPr>
                <w:rFonts w:ascii="宋体" w:hAnsi="宋体" w:eastAsia="宋体" w:cs="宋体"/>
                <w:sz w:val="15"/>
                <w:szCs w:val="15"/>
              </w:rPr>
            </w:pPr>
            <w:r>
              <w:rPr>
                <w:rFonts w:hint="eastAsia" w:ascii="宋体" w:hAnsi="宋体" w:eastAsia="宋体" w:cs="宋体"/>
                <w:sz w:val="15"/>
                <w:szCs w:val="15"/>
              </w:rPr>
              <w:t>撤销原处罚决定</w:t>
            </w:r>
          </w:p>
        </w:tc>
        <w:tc>
          <w:tcPr>
            <w:tcW w:w="104" w:type="pct"/>
            <w:vAlign w:val="center"/>
          </w:tcPr>
          <w:p>
            <w:pPr>
              <w:rPr>
                <w:rFonts w:ascii="宋体" w:hAnsi="宋体" w:eastAsia="宋体" w:cs="宋体"/>
                <w:sz w:val="15"/>
                <w:szCs w:val="15"/>
              </w:rPr>
            </w:pPr>
            <w:r>
              <w:rPr>
                <w:rFonts w:hint="eastAsia" w:ascii="宋体" w:hAnsi="宋体" w:eastAsia="宋体" w:cs="宋体"/>
                <w:sz w:val="15"/>
                <w:szCs w:val="15"/>
              </w:rPr>
              <w:t>撤回申请</w:t>
            </w:r>
          </w:p>
        </w:tc>
        <w:tc>
          <w:tcPr>
            <w:tcW w:w="109" w:type="pct"/>
            <w:vAlign w:val="center"/>
          </w:tcPr>
          <w:p>
            <w:pPr>
              <w:rPr>
                <w:rFonts w:ascii="宋体" w:hAnsi="宋体" w:eastAsia="宋体" w:cs="宋体"/>
                <w:sz w:val="15"/>
                <w:szCs w:val="15"/>
              </w:rPr>
            </w:pPr>
            <w:r>
              <w:rPr>
                <w:rFonts w:hint="eastAsia" w:ascii="宋体" w:hAnsi="宋体" w:eastAsia="宋体" w:cs="宋体"/>
                <w:sz w:val="15"/>
                <w:szCs w:val="15"/>
              </w:rPr>
              <w:t>审理中</w:t>
            </w:r>
          </w:p>
        </w:tc>
        <w:tc>
          <w:tcPr>
            <w:tcW w:w="124" w:type="pct"/>
            <w:vMerge w:val="continue"/>
            <w:vAlign w:val="center"/>
          </w:tcPr>
          <w:p>
            <w:pPr>
              <w:rPr>
                <w:rFonts w:ascii="宋体" w:hAnsi="宋体" w:eastAsia="宋体" w:cs="宋体"/>
                <w:sz w:val="15"/>
                <w:szCs w:val="15"/>
              </w:rPr>
            </w:pPr>
          </w:p>
        </w:tc>
        <w:tc>
          <w:tcPr>
            <w:tcW w:w="117" w:type="pct"/>
            <w:vAlign w:val="center"/>
          </w:tcPr>
          <w:p>
            <w:pPr>
              <w:rPr>
                <w:rFonts w:ascii="宋体" w:hAnsi="宋体" w:eastAsia="宋体" w:cs="宋体"/>
                <w:sz w:val="15"/>
                <w:szCs w:val="15"/>
              </w:rPr>
            </w:pPr>
            <w:r>
              <w:rPr>
                <w:rFonts w:hint="eastAsia" w:ascii="宋体" w:hAnsi="宋体" w:eastAsia="宋体" w:cs="宋体"/>
                <w:sz w:val="15"/>
                <w:szCs w:val="15"/>
              </w:rPr>
              <w:t>维持原处罚决定</w:t>
            </w:r>
          </w:p>
        </w:tc>
        <w:tc>
          <w:tcPr>
            <w:tcW w:w="117" w:type="pct"/>
            <w:vAlign w:val="center"/>
          </w:tcPr>
          <w:p>
            <w:pPr>
              <w:rPr>
                <w:rFonts w:ascii="宋体" w:hAnsi="宋体" w:eastAsia="宋体" w:cs="宋体"/>
                <w:sz w:val="15"/>
                <w:szCs w:val="15"/>
              </w:rPr>
            </w:pPr>
            <w:r>
              <w:rPr>
                <w:rFonts w:hint="eastAsia" w:ascii="宋体" w:hAnsi="宋体" w:eastAsia="宋体" w:cs="宋体"/>
                <w:sz w:val="15"/>
                <w:szCs w:val="15"/>
              </w:rPr>
              <w:t>变更原处罚决定</w:t>
            </w:r>
          </w:p>
        </w:tc>
        <w:tc>
          <w:tcPr>
            <w:tcW w:w="117" w:type="pct"/>
            <w:vAlign w:val="center"/>
          </w:tcPr>
          <w:p>
            <w:pPr>
              <w:rPr>
                <w:rFonts w:ascii="宋体" w:hAnsi="宋体" w:eastAsia="宋体" w:cs="宋体"/>
                <w:sz w:val="15"/>
                <w:szCs w:val="15"/>
              </w:rPr>
            </w:pPr>
            <w:r>
              <w:rPr>
                <w:rFonts w:hint="eastAsia" w:ascii="宋体" w:hAnsi="宋体" w:eastAsia="宋体" w:cs="宋体"/>
                <w:sz w:val="15"/>
                <w:szCs w:val="15"/>
              </w:rPr>
              <w:t>撤销原处罚决定</w:t>
            </w:r>
          </w:p>
        </w:tc>
        <w:tc>
          <w:tcPr>
            <w:tcW w:w="117" w:type="pct"/>
            <w:vAlign w:val="center"/>
          </w:tcPr>
          <w:p>
            <w:pPr>
              <w:rPr>
                <w:rFonts w:ascii="宋体" w:hAnsi="宋体" w:eastAsia="宋体" w:cs="宋体"/>
                <w:sz w:val="15"/>
                <w:szCs w:val="15"/>
              </w:rPr>
            </w:pPr>
            <w:r>
              <w:rPr>
                <w:rFonts w:hint="eastAsia" w:ascii="宋体" w:hAnsi="宋体" w:eastAsia="宋体" w:cs="宋体"/>
                <w:sz w:val="15"/>
                <w:szCs w:val="15"/>
              </w:rPr>
              <w:t>撤诉</w:t>
            </w:r>
          </w:p>
        </w:tc>
        <w:tc>
          <w:tcPr>
            <w:tcW w:w="124" w:type="pct"/>
            <w:vAlign w:val="center"/>
          </w:tcPr>
          <w:p>
            <w:pPr>
              <w:rPr>
                <w:rFonts w:ascii="宋体" w:hAnsi="宋体" w:eastAsia="宋体" w:cs="宋体"/>
                <w:sz w:val="15"/>
                <w:szCs w:val="15"/>
              </w:rPr>
            </w:pPr>
            <w:r>
              <w:rPr>
                <w:rFonts w:hint="eastAsia" w:ascii="宋体" w:hAnsi="宋体" w:eastAsia="宋体" w:cs="宋体"/>
                <w:sz w:val="15"/>
                <w:szCs w:val="15"/>
              </w:rPr>
              <w:t>审理中</w:t>
            </w:r>
          </w:p>
        </w:tc>
        <w:tc>
          <w:tcPr>
            <w:tcW w:w="133" w:type="pct"/>
            <w:vMerge w:val="continue"/>
            <w:vAlign w:val="center"/>
          </w:tcPr>
          <w:p>
            <w:pPr>
              <w:rPr>
                <w:rFonts w:ascii="宋体" w:hAnsi="宋体" w:eastAsia="宋体" w:cs="宋体"/>
                <w:sz w:val="15"/>
                <w:szCs w:val="15"/>
              </w:rPr>
            </w:pPr>
          </w:p>
        </w:tc>
        <w:tc>
          <w:tcPr>
            <w:tcW w:w="133" w:type="pct"/>
            <w:vMerge w:val="continue"/>
            <w:vAlign w:val="center"/>
          </w:tcPr>
          <w:p>
            <w:pPr>
              <w:rPr>
                <w:rFonts w:ascii="宋体" w:hAnsi="宋体" w:eastAsia="宋体" w:cs="宋体"/>
                <w:sz w:val="15"/>
                <w:szCs w:val="15"/>
              </w:rPr>
            </w:pPr>
          </w:p>
        </w:tc>
        <w:tc>
          <w:tcPr>
            <w:tcW w:w="130" w:type="pct"/>
            <w:vMerge w:val="continue"/>
            <w:vAlign w:val="center"/>
          </w:tcPr>
          <w:p>
            <w:pP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 w:type="pct"/>
            <w:vAlign w:val="center"/>
          </w:tcPr>
          <w:p>
            <w:pPr>
              <w:rPr>
                <w:rFonts w:ascii="宋体" w:hAnsi="宋体" w:eastAsia="宋体" w:cs="宋体"/>
                <w:sz w:val="15"/>
                <w:szCs w:val="15"/>
              </w:rPr>
            </w:pPr>
            <w:r>
              <w:rPr>
                <w:rFonts w:hint="eastAsia" w:ascii="宋体" w:hAnsi="宋体" w:eastAsia="宋体" w:cs="宋体"/>
                <w:sz w:val="15"/>
                <w:szCs w:val="15"/>
              </w:rPr>
              <w:t>市本级</w:t>
            </w:r>
          </w:p>
        </w:tc>
        <w:tc>
          <w:tcPr>
            <w:tcW w:w="155" w:type="pct"/>
            <w:vAlign w:val="center"/>
          </w:tcPr>
          <w:p>
            <w:pPr>
              <w:rPr>
                <w:rFonts w:hint="default" w:ascii="宋体" w:hAnsi="宋体" w:eastAsia="宋体" w:cs="宋体"/>
                <w:sz w:val="15"/>
                <w:szCs w:val="15"/>
              </w:rPr>
            </w:pPr>
            <w:r>
              <w:rPr>
                <w:rFonts w:hint="default" w:ascii="宋体" w:hAnsi="宋体" w:eastAsia="宋体" w:cs="宋体"/>
                <w:sz w:val="15"/>
                <w:szCs w:val="15"/>
              </w:rPr>
              <w:t>86</w:t>
            </w:r>
          </w:p>
        </w:tc>
        <w:tc>
          <w:tcPr>
            <w:tcW w:w="163" w:type="pct"/>
            <w:vAlign w:val="center"/>
          </w:tcPr>
          <w:p>
            <w:pPr>
              <w:rPr>
                <w:rFonts w:hint="default" w:ascii="宋体" w:hAnsi="宋体" w:eastAsia="宋体" w:cs="宋体"/>
                <w:sz w:val="15"/>
                <w:szCs w:val="15"/>
              </w:rPr>
            </w:pPr>
            <w:r>
              <w:rPr>
                <w:rFonts w:hint="default" w:ascii="宋体" w:hAnsi="宋体" w:eastAsia="宋体" w:cs="宋体"/>
                <w:sz w:val="15"/>
                <w:szCs w:val="15"/>
              </w:rPr>
              <w:t>76</w:t>
            </w:r>
          </w:p>
        </w:tc>
        <w:tc>
          <w:tcPr>
            <w:tcW w:w="163" w:type="pct"/>
            <w:vAlign w:val="center"/>
          </w:tcPr>
          <w:p>
            <w:pPr>
              <w:rPr>
                <w:rFonts w:ascii="宋体" w:hAnsi="宋体" w:eastAsia="宋体" w:cs="宋体"/>
                <w:sz w:val="15"/>
                <w:szCs w:val="15"/>
              </w:rPr>
            </w:pPr>
            <w:r>
              <w:rPr>
                <w:rFonts w:hint="default" w:ascii="宋体" w:hAnsi="宋体" w:eastAsia="宋体" w:cs="宋体"/>
                <w:sz w:val="15"/>
                <w:szCs w:val="15"/>
              </w:rPr>
              <w:t>9179</w:t>
            </w:r>
            <w:r>
              <w:rPr>
                <w:rFonts w:hint="eastAsia" w:ascii="宋体" w:hAnsi="宋体" w:eastAsia="宋体" w:cs="宋体"/>
                <w:sz w:val="15"/>
                <w:szCs w:val="15"/>
              </w:rPr>
              <w:t>00</w:t>
            </w:r>
          </w:p>
        </w:tc>
        <w:tc>
          <w:tcPr>
            <w:tcW w:w="138" w:type="pct"/>
            <w:vAlign w:val="center"/>
          </w:tcPr>
          <w:p>
            <w:pPr>
              <w:rPr>
                <w:rFonts w:hint="default" w:ascii="宋体" w:hAnsi="宋体" w:eastAsia="宋体" w:cs="宋体"/>
                <w:sz w:val="15"/>
                <w:szCs w:val="15"/>
              </w:rPr>
            </w:pPr>
            <w:r>
              <w:rPr>
                <w:rFonts w:hint="default" w:ascii="宋体" w:hAnsi="宋体" w:eastAsia="宋体" w:cs="宋体"/>
                <w:sz w:val="15"/>
                <w:szCs w:val="15"/>
              </w:rPr>
              <w:t>53</w:t>
            </w:r>
          </w:p>
        </w:tc>
        <w:tc>
          <w:tcPr>
            <w:tcW w:w="138" w:type="pct"/>
            <w:vAlign w:val="center"/>
          </w:tcPr>
          <w:p>
            <w:pPr>
              <w:rPr>
                <w:rFonts w:hint="default" w:ascii="宋体" w:hAnsi="宋体" w:eastAsia="宋体" w:cs="宋体"/>
                <w:sz w:val="15"/>
                <w:szCs w:val="15"/>
              </w:rPr>
            </w:pPr>
            <w:r>
              <w:rPr>
                <w:rFonts w:hint="default" w:ascii="宋体" w:hAnsi="宋体" w:eastAsia="宋体" w:cs="宋体"/>
                <w:sz w:val="15"/>
                <w:szCs w:val="15"/>
              </w:rPr>
              <w:t>73</w:t>
            </w:r>
          </w:p>
        </w:tc>
        <w:tc>
          <w:tcPr>
            <w:tcW w:w="119" w:type="pct"/>
            <w:vAlign w:val="center"/>
          </w:tcPr>
          <w:p>
            <w:pPr>
              <w:rPr>
                <w:rFonts w:ascii="宋体" w:hAnsi="宋体" w:eastAsia="宋体" w:cs="宋体"/>
                <w:sz w:val="15"/>
                <w:szCs w:val="15"/>
              </w:rPr>
            </w:pPr>
            <w:r>
              <w:rPr>
                <w:rFonts w:hint="eastAsia" w:ascii="宋体" w:hAnsi="宋体" w:eastAsia="宋体" w:cs="宋体"/>
                <w:sz w:val="15"/>
                <w:szCs w:val="15"/>
              </w:rPr>
              <w:t>0</w:t>
            </w:r>
          </w:p>
        </w:tc>
        <w:tc>
          <w:tcPr>
            <w:tcW w:w="130" w:type="pct"/>
            <w:vAlign w:val="center"/>
          </w:tcPr>
          <w:p>
            <w:pPr>
              <w:rPr>
                <w:rFonts w:ascii="宋体" w:hAnsi="宋体" w:eastAsia="宋体" w:cs="宋体"/>
                <w:sz w:val="15"/>
                <w:szCs w:val="15"/>
              </w:rPr>
            </w:pPr>
            <w:r>
              <w:rPr>
                <w:rFonts w:hint="eastAsia" w:ascii="宋体" w:hAnsi="宋体" w:eastAsia="宋体" w:cs="宋体"/>
                <w:sz w:val="15"/>
                <w:szCs w:val="15"/>
              </w:rPr>
              <w:t>0</w:t>
            </w:r>
          </w:p>
        </w:tc>
        <w:tc>
          <w:tcPr>
            <w:tcW w:w="152" w:type="pct"/>
            <w:vAlign w:val="center"/>
          </w:tcPr>
          <w:p>
            <w:pPr>
              <w:rPr>
                <w:rFonts w:ascii="宋体" w:hAnsi="宋体" w:eastAsia="宋体" w:cs="宋体"/>
                <w:sz w:val="15"/>
                <w:szCs w:val="15"/>
              </w:rPr>
            </w:pPr>
            <w:r>
              <w:rPr>
                <w:rFonts w:hint="eastAsia" w:ascii="宋体" w:hAnsi="宋体" w:eastAsia="宋体" w:cs="宋体"/>
                <w:sz w:val="15"/>
                <w:szCs w:val="15"/>
              </w:rPr>
              <w:t>0</w:t>
            </w:r>
          </w:p>
        </w:tc>
        <w:tc>
          <w:tcPr>
            <w:tcW w:w="152" w:type="pct"/>
            <w:vAlign w:val="center"/>
          </w:tcPr>
          <w:p>
            <w:pPr>
              <w:rPr>
                <w:rFonts w:ascii="宋体" w:hAnsi="宋体" w:eastAsia="宋体" w:cs="宋体"/>
                <w:sz w:val="15"/>
                <w:szCs w:val="15"/>
              </w:rPr>
            </w:pPr>
            <w:r>
              <w:rPr>
                <w:rFonts w:hint="eastAsia" w:ascii="宋体" w:hAnsi="宋体" w:eastAsia="宋体" w:cs="宋体"/>
                <w:sz w:val="15"/>
                <w:szCs w:val="15"/>
              </w:rPr>
              <w:t>0</w:t>
            </w:r>
          </w:p>
        </w:tc>
        <w:tc>
          <w:tcPr>
            <w:tcW w:w="152" w:type="pct"/>
            <w:vAlign w:val="center"/>
          </w:tcPr>
          <w:p>
            <w:pPr>
              <w:rPr>
                <w:rFonts w:hint="default" w:ascii="宋体" w:hAnsi="宋体" w:eastAsia="宋体" w:cs="宋体"/>
                <w:sz w:val="15"/>
                <w:szCs w:val="15"/>
              </w:rPr>
            </w:pPr>
            <w:r>
              <w:rPr>
                <w:rFonts w:hint="default" w:ascii="宋体" w:hAnsi="宋体" w:eastAsia="宋体" w:cs="宋体"/>
                <w:sz w:val="15"/>
                <w:szCs w:val="15"/>
              </w:rPr>
              <w:t>5</w:t>
            </w:r>
          </w:p>
        </w:tc>
        <w:tc>
          <w:tcPr>
            <w:tcW w:w="152" w:type="pct"/>
            <w:vAlign w:val="center"/>
          </w:tcPr>
          <w:p>
            <w:pPr>
              <w:rPr>
                <w:rFonts w:ascii="宋体" w:hAnsi="宋体" w:eastAsia="宋体" w:cs="宋体"/>
                <w:sz w:val="15"/>
                <w:szCs w:val="15"/>
              </w:rPr>
            </w:pPr>
            <w:r>
              <w:rPr>
                <w:rFonts w:hint="eastAsia" w:ascii="宋体" w:hAnsi="宋体" w:eastAsia="宋体" w:cs="宋体"/>
                <w:sz w:val="15"/>
                <w:szCs w:val="15"/>
              </w:rPr>
              <w:t>0</w:t>
            </w:r>
          </w:p>
        </w:tc>
        <w:tc>
          <w:tcPr>
            <w:tcW w:w="152" w:type="pct"/>
            <w:vAlign w:val="center"/>
          </w:tcPr>
          <w:p>
            <w:pPr>
              <w:rPr>
                <w:rFonts w:ascii="宋体" w:hAnsi="宋体" w:eastAsia="宋体" w:cs="宋体"/>
                <w:sz w:val="15"/>
                <w:szCs w:val="15"/>
              </w:rPr>
            </w:pPr>
            <w:r>
              <w:rPr>
                <w:rFonts w:hint="eastAsia" w:ascii="宋体" w:hAnsi="宋体" w:eastAsia="宋体" w:cs="宋体"/>
                <w:sz w:val="15"/>
                <w:szCs w:val="15"/>
              </w:rPr>
              <w:t>2</w:t>
            </w:r>
            <w:r>
              <w:rPr>
                <w:rFonts w:hint="eastAsia" w:ascii="宋体" w:hAnsi="宋体" w:eastAsia="宋体" w:cs="宋体"/>
                <w:sz w:val="13"/>
                <w:szCs w:val="13"/>
              </w:rPr>
              <w:t>（通报批</w:t>
            </w:r>
            <w:r>
              <w:rPr>
                <w:rFonts w:hint="default" w:ascii="宋体" w:hAnsi="宋体" w:eastAsia="宋体" w:cs="宋体"/>
                <w:sz w:val="13"/>
                <w:szCs w:val="13"/>
              </w:rPr>
              <w:t>评</w:t>
            </w:r>
            <w:r>
              <w:rPr>
                <w:rFonts w:hint="eastAsia" w:ascii="宋体" w:hAnsi="宋体" w:eastAsia="宋体" w:cs="宋体"/>
                <w:sz w:val="15"/>
                <w:szCs w:val="15"/>
              </w:rPr>
              <w:t>）</w:t>
            </w:r>
          </w:p>
        </w:tc>
        <w:tc>
          <w:tcPr>
            <w:tcW w:w="152" w:type="pct"/>
            <w:vAlign w:val="center"/>
          </w:tcPr>
          <w:p>
            <w:pPr>
              <w:rPr>
                <w:rFonts w:hint="default" w:ascii="宋体" w:hAnsi="宋体" w:eastAsia="宋体" w:cs="宋体"/>
                <w:sz w:val="15"/>
                <w:szCs w:val="15"/>
              </w:rPr>
            </w:pPr>
            <w:r>
              <w:rPr>
                <w:rFonts w:hint="eastAsia" w:ascii="宋体" w:hAnsi="宋体" w:eastAsia="宋体" w:cs="宋体"/>
                <w:sz w:val="15"/>
                <w:szCs w:val="15"/>
              </w:rPr>
              <w:t xml:space="preserve"> </w:t>
            </w:r>
            <w:r>
              <w:rPr>
                <w:rFonts w:hint="default" w:ascii="宋体" w:hAnsi="宋体" w:eastAsia="宋体" w:cs="宋体"/>
                <w:sz w:val="15"/>
                <w:szCs w:val="15"/>
              </w:rPr>
              <w:t>8</w:t>
            </w:r>
          </w:p>
        </w:tc>
        <w:tc>
          <w:tcPr>
            <w:tcW w:w="155" w:type="pct"/>
            <w:vAlign w:val="center"/>
          </w:tcPr>
          <w:p>
            <w:pPr>
              <w:rPr>
                <w:rFonts w:hint="default" w:ascii="宋体" w:hAnsi="宋体" w:eastAsia="宋体" w:cs="宋体"/>
                <w:sz w:val="15"/>
                <w:szCs w:val="15"/>
              </w:rPr>
            </w:pPr>
            <w:r>
              <w:rPr>
                <w:rFonts w:hint="eastAsia" w:ascii="宋体" w:hAnsi="宋体" w:eastAsia="宋体" w:cs="宋体"/>
                <w:sz w:val="15"/>
                <w:szCs w:val="15"/>
              </w:rPr>
              <w:t xml:space="preserve"> </w:t>
            </w:r>
            <w:r>
              <w:rPr>
                <w:rFonts w:hint="default" w:ascii="宋体" w:hAnsi="宋体" w:eastAsia="宋体" w:cs="宋体"/>
                <w:sz w:val="15"/>
                <w:szCs w:val="15"/>
              </w:rPr>
              <w:t>8</w:t>
            </w:r>
          </w:p>
        </w:tc>
        <w:tc>
          <w:tcPr>
            <w:tcW w:w="187" w:type="pct"/>
            <w:vAlign w:val="center"/>
          </w:tcPr>
          <w:p>
            <w:pPr>
              <w:rPr>
                <w:rFonts w:hint="default" w:ascii="宋体" w:hAnsi="宋体" w:eastAsia="宋体" w:cs="宋体"/>
                <w:sz w:val="15"/>
                <w:szCs w:val="15"/>
              </w:rPr>
            </w:pPr>
            <w:r>
              <w:rPr>
                <w:rFonts w:hint="default" w:ascii="宋体" w:hAnsi="宋体" w:eastAsia="宋体" w:cs="宋体"/>
                <w:sz w:val="15"/>
                <w:szCs w:val="15"/>
              </w:rPr>
              <w:t>0</w:t>
            </w:r>
          </w:p>
        </w:tc>
        <w:tc>
          <w:tcPr>
            <w:tcW w:w="116" w:type="pct"/>
            <w:vAlign w:val="center"/>
          </w:tcPr>
          <w:p>
            <w:pPr>
              <w:rPr>
                <w:rFonts w:hint="default" w:ascii="宋体" w:hAnsi="宋体" w:eastAsia="宋体" w:cs="宋体"/>
                <w:sz w:val="15"/>
                <w:szCs w:val="15"/>
              </w:rPr>
            </w:pPr>
            <w:r>
              <w:rPr>
                <w:rFonts w:hint="default" w:ascii="宋体" w:hAnsi="宋体" w:eastAsia="宋体" w:cs="宋体"/>
                <w:sz w:val="15"/>
                <w:szCs w:val="15"/>
              </w:rPr>
              <w:t>75</w:t>
            </w:r>
          </w:p>
        </w:tc>
        <w:tc>
          <w:tcPr>
            <w:tcW w:w="109" w:type="pct"/>
            <w:vAlign w:val="center"/>
          </w:tcPr>
          <w:p>
            <w:pPr>
              <w:rPr>
                <w:rFonts w:ascii="宋体" w:hAnsi="宋体" w:eastAsia="宋体" w:cs="宋体"/>
                <w:sz w:val="15"/>
                <w:szCs w:val="15"/>
              </w:rPr>
            </w:pPr>
            <w:r>
              <w:rPr>
                <w:rFonts w:hint="eastAsia" w:ascii="宋体" w:hAnsi="宋体" w:eastAsia="宋体" w:cs="宋体"/>
                <w:sz w:val="15"/>
                <w:szCs w:val="15"/>
              </w:rPr>
              <w:t>1</w:t>
            </w:r>
          </w:p>
        </w:tc>
        <w:tc>
          <w:tcPr>
            <w:tcW w:w="117" w:type="pct"/>
            <w:vAlign w:val="center"/>
          </w:tcPr>
          <w:p>
            <w:pPr>
              <w:rPr>
                <w:rFonts w:ascii="宋体" w:hAnsi="宋体" w:eastAsia="宋体" w:cs="宋体"/>
                <w:sz w:val="15"/>
                <w:szCs w:val="15"/>
              </w:rPr>
            </w:pPr>
            <w:r>
              <w:rPr>
                <w:rFonts w:hint="eastAsia" w:ascii="宋体" w:hAnsi="宋体" w:eastAsia="宋体" w:cs="宋体"/>
                <w:sz w:val="15"/>
                <w:szCs w:val="15"/>
              </w:rPr>
              <w:t>1</w:t>
            </w:r>
          </w:p>
        </w:tc>
        <w:tc>
          <w:tcPr>
            <w:tcW w:w="118" w:type="pct"/>
            <w:vAlign w:val="center"/>
          </w:tcPr>
          <w:p>
            <w:pPr>
              <w:rPr>
                <w:rFonts w:ascii="宋体" w:hAnsi="宋体" w:eastAsia="宋体" w:cs="宋体"/>
                <w:sz w:val="15"/>
                <w:szCs w:val="15"/>
              </w:rPr>
            </w:pPr>
            <w:r>
              <w:rPr>
                <w:rFonts w:hint="eastAsia" w:ascii="宋体" w:hAnsi="宋体" w:eastAsia="宋体" w:cs="宋体"/>
                <w:sz w:val="15"/>
                <w:szCs w:val="15"/>
              </w:rPr>
              <w:t>0</w:t>
            </w:r>
          </w:p>
        </w:tc>
        <w:tc>
          <w:tcPr>
            <w:tcW w:w="96" w:type="pct"/>
            <w:vAlign w:val="center"/>
          </w:tcPr>
          <w:p>
            <w:pPr>
              <w:rPr>
                <w:rFonts w:hint="default" w:ascii="宋体" w:hAnsi="宋体" w:eastAsia="宋体" w:cs="宋体"/>
                <w:sz w:val="15"/>
                <w:szCs w:val="15"/>
              </w:rPr>
            </w:pPr>
            <w:r>
              <w:rPr>
                <w:rFonts w:hint="default" w:ascii="宋体" w:hAnsi="宋体" w:eastAsia="宋体" w:cs="宋体"/>
                <w:sz w:val="15"/>
                <w:szCs w:val="15"/>
              </w:rPr>
              <w:t>0</w:t>
            </w:r>
          </w:p>
        </w:tc>
        <w:tc>
          <w:tcPr>
            <w:tcW w:w="95" w:type="pct"/>
            <w:vAlign w:val="center"/>
          </w:tcPr>
          <w:p>
            <w:pPr>
              <w:rPr>
                <w:rFonts w:hint="default" w:ascii="宋体" w:hAnsi="宋体" w:eastAsia="宋体" w:cs="宋体"/>
                <w:sz w:val="15"/>
                <w:szCs w:val="15"/>
              </w:rPr>
            </w:pPr>
            <w:r>
              <w:rPr>
                <w:rFonts w:hint="default" w:ascii="宋体" w:hAnsi="宋体" w:eastAsia="宋体" w:cs="宋体"/>
                <w:sz w:val="15"/>
                <w:szCs w:val="15"/>
              </w:rPr>
              <w:t>0</w:t>
            </w:r>
          </w:p>
        </w:tc>
        <w:tc>
          <w:tcPr>
            <w:tcW w:w="95" w:type="pct"/>
            <w:vAlign w:val="center"/>
          </w:tcPr>
          <w:p>
            <w:pPr>
              <w:rPr>
                <w:rFonts w:hint="default" w:ascii="宋体" w:hAnsi="宋体" w:eastAsia="宋体" w:cs="宋体"/>
                <w:sz w:val="15"/>
                <w:szCs w:val="15"/>
              </w:rPr>
            </w:pPr>
            <w:r>
              <w:rPr>
                <w:rFonts w:hint="default" w:ascii="宋体" w:hAnsi="宋体" w:eastAsia="宋体" w:cs="宋体"/>
                <w:sz w:val="15"/>
                <w:szCs w:val="15"/>
              </w:rPr>
              <w:t>0</w:t>
            </w:r>
          </w:p>
        </w:tc>
        <w:tc>
          <w:tcPr>
            <w:tcW w:w="95" w:type="pct"/>
            <w:vAlign w:val="center"/>
          </w:tcPr>
          <w:p>
            <w:pPr>
              <w:rPr>
                <w:rFonts w:hint="default" w:ascii="宋体" w:hAnsi="宋体" w:eastAsia="宋体" w:cs="宋体"/>
                <w:sz w:val="15"/>
                <w:szCs w:val="15"/>
              </w:rPr>
            </w:pPr>
            <w:r>
              <w:rPr>
                <w:rFonts w:hint="default" w:ascii="宋体" w:hAnsi="宋体" w:eastAsia="宋体" w:cs="宋体"/>
                <w:sz w:val="15"/>
                <w:szCs w:val="15"/>
              </w:rPr>
              <w:t>0</w:t>
            </w:r>
          </w:p>
        </w:tc>
        <w:tc>
          <w:tcPr>
            <w:tcW w:w="104" w:type="pct"/>
            <w:vAlign w:val="center"/>
          </w:tcPr>
          <w:p>
            <w:pPr>
              <w:rPr>
                <w:rFonts w:hint="default" w:ascii="宋体" w:hAnsi="宋体" w:eastAsia="宋体" w:cs="宋体"/>
                <w:sz w:val="15"/>
                <w:szCs w:val="15"/>
              </w:rPr>
            </w:pPr>
            <w:r>
              <w:rPr>
                <w:rFonts w:hint="default" w:ascii="宋体" w:hAnsi="宋体" w:eastAsia="宋体" w:cs="宋体"/>
                <w:sz w:val="15"/>
                <w:szCs w:val="15"/>
              </w:rPr>
              <w:t>0</w:t>
            </w:r>
          </w:p>
        </w:tc>
        <w:tc>
          <w:tcPr>
            <w:tcW w:w="104" w:type="pct"/>
            <w:vAlign w:val="center"/>
          </w:tcPr>
          <w:p>
            <w:pPr>
              <w:rPr>
                <w:rFonts w:hint="default" w:ascii="宋体" w:hAnsi="宋体" w:eastAsia="宋体" w:cs="宋体"/>
                <w:sz w:val="15"/>
                <w:szCs w:val="15"/>
              </w:rPr>
            </w:pPr>
            <w:r>
              <w:rPr>
                <w:rFonts w:hint="default" w:ascii="宋体" w:hAnsi="宋体" w:eastAsia="宋体" w:cs="宋体"/>
                <w:sz w:val="15"/>
                <w:szCs w:val="15"/>
              </w:rPr>
              <w:t>0</w:t>
            </w:r>
          </w:p>
        </w:tc>
        <w:tc>
          <w:tcPr>
            <w:tcW w:w="104" w:type="pct"/>
            <w:vAlign w:val="center"/>
          </w:tcPr>
          <w:p>
            <w:pPr>
              <w:rPr>
                <w:rFonts w:hint="default" w:ascii="宋体" w:hAnsi="宋体" w:eastAsia="宋体" w:cs="宋体"/>
                <w:sz w:val="15"/>
                <w:szCs w:val="15"/>
              </w:rPr>
            </w:pPr>
            <w:r>
              <w:rPr>
                <w:rFonts w:hint="default" w:ascii="宋体" w:hAnsi="宋体" w:eastAsia="宋体" w:cs="宋体"/>
                <w:sz w:val="15"/>
                <w:szCs w:val="15"/>
              </w:rPr>
              <w:t>0</w:t>
            </w:r>
          </w:p>
        </w:tc>
        <w:tc>
          <w:tcPr>
            <w:tcW w:w="104" w:type="pct"/>
            <w:vAlign w:val="center"/>
          </w:tcPr>
          <w:p>
            <w:pPr>
              <w:rPr>
                <w:rFonts w:hint="default" w:ascii="宋体" w:hAnsi="宋体" w:eastAsia="宋体" w:cs="宋体"/>
                <w:sz w:val="15"/>
                <w:szCs w:val="15"/>
              </w:rPr>
            </w:pPr>
            <w:r>
              <w:rPr>
                <w:rFonts w:hint="default" w:ascii="宋体" w:hAnsi="宋体" w:eastAsia="宋体" w:cs="宋体"/>
                <w:sz w:val="15"/>
                <w:szCs w:val="15"/>
              </w:rPr>
              <w:t>0</w:t>
            </w:r>
          </w:p>
        </w:tc>
        <w:tc>
          <w:tcPr>
            <w:tcW w:w="109" w:type="pct"/>
            <w:vAlign w:val="center"/>
          </w:tcPr>
          <w:p>
            <w:pPr>
              <w:rPr>
                <w:rFonts w:hint="default" w:ascii="宋体" w:hAnsi="宋体" w:eastAsia="宋体" w:cs="宋体"/>
                <w:sz w:val="15"/>
                <w:szCs w:val="15"/>
              </w:rPr>
            </w:pPr>
            <w:r>
              <w:rPr>
                <w:rFonts w:hint="default" w:ascii="宋体" w:hAnsi="宋体" w:eastAsia="宋体" w:cs="宋体"/>
                <w:sz w:val="15"/>
                <w:szCs w:val="15"/>
              </w:rPr>
              <w:t>0</w:t>
            </w:r>
          </w:p>
        </w:tc>
        <w:tc>
          <w:tcPr>
            <w:tcW w:w="124" w:type="pct"/>
            <w:vAlign w:val="center"/>
          </w:tcPr>
          <w:p>
            <w:pPr>
              <w:rPr>
                <w:rFonts w:hint="default" w:ascii="宋体" w:hAnsi="宋体" w:eastAsia="宋体" w:cs="宋体"/>
                <w:sz w:val="15"/>
                <w:szCs w:val="15"/>
              </w:rPr>
            </w:pPr>
            <w:r>
              <w:rPr>
                <w:rFonts w:hint="default" w:ascii="宋体" w:hAnsi="宋体" w:eastAsia="宋体" w:cs="宋体"/>
                <w:sz w:val="15"/>
                <w:szCs w:val="15"/>
              </w:rPr>
              <w:t>4</w:t>
            </w:r>
          </w:p>
        </w:tc>
        <w:tc>
          <w:tcPr>
            <w:tcW w:w="117" w:type="pct"/>
            <w:vAlign w:val="center"/>
          </w:tcPr>
          <w:p>
            <w:pPr>
              <w:rPr>
                <w:rFonts w:hint="default" w:ascii="宋体" w:hAnsi="宋体" w:eastAsia="宋体" w:cs="宋体"/>
                <w:sz w:val="15"/>
                <w:szCs w:val="15"/>
              </w:rPr>
            </w:pPr>
            <w:r>
              <w:rPr>
                <w:rFonts w:hint="default" w:ascii="宋体" w:hAnsi="宋体" w:eastAsia="宋体" w:cs="宋体"/>
                <w:sz w:val="15"/>
                <w:szCs w:val="15"/>
              </w:rPr>
              <w:t>4</w:t>
            </w:r>
          </w:p>
        </w:tc>
        <w:tc>
          <w:tcPr>
            <w:tcW w:w="117" w:type="pct"/>
            <w:vAlign w:val="center"/>
          </w:tcPr>
          <w:p>
            <w:pPr>
              <w:rPr>
                <w:rFonts w:hint="default" w:ascii="宋体" w:hAnsi="宋体" w:eastAsia="宋体" w:cs="宋体"/>
                <w:sz w:val="15"/>
                <w:szCs w:val="15"/>
              </w:rPr>
            </w:pPr>
            <w:r>
              <w:rPr>
                <w:rFonts w:hint="default" w:ascii="宋体" w:hAnsi="宋体" w:eastAsia="宋体" w:cs="宋体"/>
                <w:sz w:val="15"/>
                <w:szCs w:val="15"/>
              </w:rPr>
              <w:t>0</w:t>
            </w:r>
          </w:p>
        </w:tc>
        <w:tc>
          <w:tcPr>
            <w:tcW w:w="117" w:type="pct"/>
            <w:vAlign w:val="center"/>
          </w:tcPr>
          <w:p>
            <w:pPr>
              <w:rPr>
                <w:rFonts w:hint="default" w:ascii="宋体" w:hAnsi="宋体" w:eastAsia="宋体" w:cs="宋体"/>
                <w:sz w:val="15"/>
                <w:szCs w:val="15"/>
              </w:rPr>
            </w:pPr>
            <w:r>
              <w:rPr>
                <w:rFonts w:hint="default" w:ascii="宋体" w:hAnsi="宋体" w:eastAsia="宋体" w:cs="宋体"/>
                <w:sz w:val="15"/>
                <w:szCs w:val="15"/>
              </w:rPr>
              <w:t>0</w:t>
            </w:r>
          </w:p>
        </w:tc>
        <w:tc>
          <w:tcPr>
            <w:tcW w:w="117" w:type="pct"/>
            <w:vAlign w:val="center"/>
          </w:tcPr>
          <w:p>
            <w:pPr>
              <w:rPr>
                <w:rFonts w:hint="default" w:ascii="宋体" w:hAnsi="宋体" w:eastAsia="宋体" w:cs="宋体"/>
                <w:sz w:val="15"/>
                <w:szCs w:val="15"/>
              </w:rPr>
            </w:pPr>
            <w:r>
              <w:rPr>
                <w:rFonts w:hint="default" w:ascii="宋体" w:hAnsi="宋体" w:eastAsia="宋体" w:cs="宋体"/>
                <w:sz w:val="15"/>
                <w:szCs w:val="15"/>
              </w:rPr>
              <w:t>0</w:t>
            </w:r>
          </w:p>
        </w:tc>
        <w:tc>
          <w:tcPr>
            <w:tcW w:w="124" w:type="pct"/>
            <w:vAlign w:val="center"/>
          </w:tcPr>
          <w:p>
            <w:pPr>
              <w:rPr>
                <w:rFonts w:hint="default" w:ascii="宋体" w:hAnsi="宋体" w:eastAsia="宋体" w:cs="宋体"/>
                <w:sz w:val="15"/>
                <w:szCs w:val="15"/>
              </w:rPr>
            </w:pPr>
            <w:r>
              <w:rPr>
                <w:rFonts w:hint="default" w:ascii="宋体" w:hAnsi="宋体" w:eastAsia="宋体" w:cs="宋体"/>
                <w:sz w:val="15"/>
                <w:szCs w:val="15"/>
              </w:rPr>
              <w:t>0</w:t>
            </w:r>
          </w:p>
        </w:tc>
        <w:tc>
          <w:tcPr>
            <w:tcW w:w="133" w:type="pct"/>
            <w:vAlign w:val="center"/>
          </w:tcPr>
          <w:p>
            <w:pPr>
              <w:rPr>
                <w:rFonts w:ascii="宋体" w:hAnsi="宋体" w:eastAsia="宋体" w:cs="宋体"/>
                <w:sz w:val="15"/>
                <w:szCs w:val="15"/>
              </w:rPr>
            </w:pPr>
            <w:r>
              <w:rPr>
                <w:rFonts w:ascii="宋体" w:hAnsi="宋体" w:eastAsia="宋体" w:cs="宋体"/>
                <w:sz w:val="15"/>
                <w:szCs w:val="15"/>
              </w:rPr>
              <w:t>0</w:t>
            </w:r>
          </w:p>
        </w:tc>
        <w:tc>
          <w:tcPr>
            <w:tcW w:w="133" w:type="pct"/>
            <w:vAlign w:val="center"/>
          </w:tcPr>
          <w:p>
            <w:pPr>
              <w:rPr>
                <w:rFonts w:ascii="宋体" w:hAnsi="宋体" w:eastAsia="宋体" w:cs="宋体"/>
                <w:sz w:val="15"/>
                <w:szCs w:val="15"/>
              </w:rPr>
            </w:pPr>
            <w:r>
              <w:rPr>
                <w:rFonts w:ascii="宋体" w:hAnsi="宋体" w:eastAsia="宋体" w:cs="宋体"/>
                <w:sz w:val="15"/>
                <w:szCs w:val="15"/>
              </w:rPr>
              <w:t>0</w:t>
            </w:r>
          </w:p>
        </w:tc>
        <w:tc>
          <w:tcPr>
            <w:tcW w:w="130" w:type="pct"/>
            <w:vAlign w:val="center"/>
          </w:tcPr>
          <w:p>
            <w:pPr>
              <w:rPr>
                <w:rFonts w:ascii="宋体" w:hAnsi="宋体" w:eastAsia="宋体" w:cs="宋体"/>
                <w:sz w:val="15"/>
                <w:szCs w:val="15"/>
              </w:rPr>
            </w:pPr>
            <w:r>
              <w:rPr>
                <w:rFonts w:ascii="宋体" w:hAnsi="宋体" w:eastAsia="宋体" w:cs="宋体"/>
                <w:sz w:val="15"/>
                <w:szCs w:val="15"/>
              </w:rPr>
              <w:t>0</w:t>
            </w:r>
          </w:p>
        </w:tc>
      </w:tr>
    </w:tbl>
    <w:p>
      <w:pPr>
        <w:spacing w:line="220" w:lineRule="atLeast"/>
        <w:rPr>
          <w:rFonts w:ascii="仿宋" w:hAnsi="仿宋" w:eastAsia="仿宋" w:cs="仿宋"/>
          <w:spacing w:val="-20"/>
          <w:sz w:val="30"/>
          <w:szCs w:val="30"/>
        </w:rPr>
      </w:pPr>
    </w:p>
    <w:sectPr>
      <w:pgSz w:w="16838" w:h="11906" w:orient="landscape"/>
      <w:pgMar w:top="567" w:right="567" w:bottom="567" w:left="567"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Ubuntu"/>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30BFE"/>
    <w:rsid w:val="000620E8"/>
    <w:rsid w:val="00174334"/>
    <w:rsid w:val="001B3843"/>
    <w:rsid w:val="00323B43"/>
    <w:rsid w:val="003D3586"/>
    <w:rsid w:val="003D37D8"/>
    <w:rsid w:val="00426133"/>
    <w:rsid w:val="004358AB"/>
    <w:rsid w:val="00482FDA"/>
    <w:rsid w:val="004D54BA"/>
    <w:rsid w:val="004E080E"/>
    <w:rsid w:val="005B384C"/>
    <w:rsid w:val="00750E10"/>
    <w:rsid w:val="00880E47"/>
    <w:rsid w:val="008B7726"/>
    <w:rsid w:val="008E6374"/>
    <w:rsid w:val="00932D3F"/>
    <w:rsid w:val="0099086E"/>
    <w:rsid w:val="00A31D5F"/>
    <w:rsid w:val="00AB0CC8"/>
    <w:rsid w:val="00AB39B3"/>
    <w:rsid w:val="00CA2A54"/>
    <w:rsid w:val="00CF152C"/>
    <w:rsid w:val="00D31D50"/>
    <w:rsid w:val="00E10777"/>
    <w:rsid w:val="00E714D9"/>
    <w:rsid w:val="00EA6F3C"/>
    <w:rsid w:val="00EB2D26"/>
    <w:rsid w:val="00EB76B9"/>
    <w:rsid w:val="00FE208E"/>
    <w:rsid w:val="05CA3E06"/>
    <w:rsid w:val="07F575F3"/>
    <w:rsid w:val="09FA7967"/>
    <w:rsid w:val="0D335327"/>
    <w:rsid w:val="0FB52826"/>
    <w:rsid w:val="14813268"/>
    <w:rsid w:val="2DBFD3CF"/>
    <w:rsid w:val="325160DB"/>
    <w:rsid w:val="34190B83"/>
    <w:rsid w:val="36FC6D9A"/>
    <w:rsid w:val="375A0677"/>
    <w:rsid w:val="3C1216E2"/>
    <w:rsid w:val="3D2A2483"/>
    <w:rsid w:val="3FFF0C6E"/>
    <w:rsid w:val="400D7DC0"/>
    <w:rsid w:val="4F87F236"/>
    <w:rsid w:val="524C0F43"/>
    <w:rsid w:val="59364AAE"/>
    <w:rsid w:val="5BBFDFC9"/>
    <w:rsid w:val="5F3A796C"/>
    <w:rsid w:val="5F642553"/>
    <w:rsid w:val="5FDE0707"/>
    <w:rsid w:val="6157297D"/>
    <w:rsid w:val="61E76456"/>
    <w:rsid w:val="654E1604"/>
    <w:rsid w:val="662D7FD9"/>
    <w:rsid w:val="6DEEABBA"/>
    <w:rsid w:val="6FCDE026"/>
    <w:rsid w:val="72F70801"/>
    <w:rsid w:val="73383BAC"/>
    <w:rsid w:val="74BFF529"/>
    <w:rsid w:val="74FEF3C8"/>
    <w:rsid w:val="75372A75"/>
    <w:rsid w:val="76C84C4F"/>
    <w:rsid w:val="777F4B04"/>
    <w:rsid w:val="7A570E13"/>
    <w:rsid w:val="7A5A7E89"/>
    <w:rsid w:val="7DB35B09"/>
    <w:rsid w:val="7EFE4058"/>
    <w:rsid w:val="7F7FB42E"/>
    <w:rsid w:val="7F85863C"/>
    <w:rsid w:val="9E0EC3A0"/>
    <w:rsid w:val="9EBFE732"/>
    <w:rsid w:val="ABFF1367"/>
    <w:rsid w:val="BB27A284"/>
    <w:rsid w:val="BFFF87C8"/>
    <w:rsid w:val="CBEB641C"/>
    <w:rsid w:val="CFEEA501"/>
    <w:rsid w:val="D2F2E30A"/>
    <w:rsid w:val="DEFF6565"/>
    <w:rsid w:val="F6FE8DC3"/>
    <w:rsid w:val="F7F6705D"/>
    <w:rsid w:val="F97DF351"/>
    <w:rsid w:val="FAEB9B79"/>
    <w:rsid w:val="FDFFA0F0"/>
    <w:rsid w:val="FE9F57A3"/>
    <w:rsid w:val="FFDA9F22"/>
    <w:rsid w:val="FFE6684A"/>
    <w:rsid w:val="FFEF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qFormat/>
    <w:uiPriority w:val="0"/>
    <w:pPr>
      <w:pBdr>
        <w:bottom w:val="single" w:color="auto" w:sz="6" w:space="1"/>
      </w:pBdr>
      <w:tabs>
        <w:tab w:val="center" w:pos="4153"/>
        <w:tab w:val="right" w:pos="8306"/>
      </w:tabs>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398</Words>
  <Characters>2270</Characters>
  <Lines>18</Lines>
  <Paragraphs>5</Paragraphs>
  <TotalTime>101</TotalTime>
  <ScaleCrop>false</ScaleCrop>
  <LinksUpToDate>false</LinksUpToDate>
  <CharactersWithSpaces>2663</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2008-09-16T17:20:00Z</dcterms:created>
  <dc:creator>Administrator</dc:creator>
  <cp:lastModifiedBy>greatwall</cp:lastModifiedBy>
  <cp:lastPrinted>2023-01-13T08:44:51Z</cp:lastPrinted>
  <dcterms:modified xsi:type="dcterms:W3CDTF">2023-01-13T09:26:18Z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KSOSaveFontToCloudKey">
    <vt:lpwstr>295634130_btnclosed</vt:lpwstr>
  </property>
</Properties>
</file>